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BCE57E" w14:textId="3AF8CF8E" w:rsidR="005A49C4" w:rsidRPr="003830E6" w:rsidRDefault="005A49C4" w:rsidP="005A49C4">
      <w:pPr>
        <w:contextualSpacing/>
        <w:jc w:val="both"/>
        <w:rPr>
          <w:rFonts w:ascii="Book Antiqua" w:hAnsi="Book Antiqua"/>
          <w:b/>
          <w:bCs/>
          <w:color w:val="7030A0"/>
          <w:sz w:val="28"/>
          <w:szCs w:val="28"/>
          <w:lang w:val="en-ID"/>
        </w:rPr>
      </w:pPr>
      <w:r w:rsidRPr="003830E6">
        <w:rPr>
          <w:rFonts w:ascii="Book Antiqua" w:hAnsi="Book Antiqua"/>
          <w:b/>
          <w:bCs/>
          <w:color w:val="7030A0"/>
          <w:sz w:val="28"/>
          <w:szCs w:val="28"/>
          <w:lang w:val="en-ID"/>
        </w:rPr>
        <w:t>Analy</w:t>
      </w:r>
      <w:r w:rsidR="00943389" w:rsidRPr="003830E6">
        <w:rPr>
          <w:rFonts w:ascii="Book Antiqua" w:hAnsi="Book Antiqua"/>
          <w:b/>
          <w:bCs/>
          <w:color w:val="7030A0"/>
          <w:sz w:val="28"/>
          <w:szCs w:val="28"/>
          <w:lang w:val="en-ID"/>
        </w:rPr>
        <w:t>s</w:t>
      </w:r>
      <w:r w:rsidRPr="003830E6">
        <w:rPr>
          <w:rFonts w:ascii="Book Antiqua" w:hAnsi="Book Antiqua"/>
          <w:b/>
          <w:bCs/>
          <w:color w:val="7030A0"/>
          <w:sz w:val="28"/>
          <w:szCs w:val="28"/>
          <w:lang w:val="en-ID"/>
        </w:rPr>
        <w:t xml:space="preserve">ing </w:t>
      </w:r>
      <w:r w:rsidR="00943389" w:rsidRPr="003830E6">
        <w:rPr>
          <w:rFonts w:ascii="Book Antiqua" w:hAnsi="Book Antiqua"/>
          <w:b/>
          <w:bCs/>
          <w:color w:val="7030A0"/>
          <w:sz w:val="28"/>
          <w:szCs w:val="28"/>
          <w:lang w:val="en-ID"/>
        </w:rPr>
        <w:t>digital marketing strategies to enhance brand awareness</w:t>
      </w:r>
      <w:r w:rsidRPr="003830E6">
        <w:rPr>
          <w:rFonts w:ascii="Book Antiqua" w:hAnsi="Book Antiqua"/>
          <w:b/>
          <w:bCs/>
          <w:color w:val="7030A0"/>
          <w:sz w:val="28"/>
          <w:szCs w:val="28"/>
          <w:lang w:val="en-ID"/>
        </w:rPr>
        <w:t xml:space="preserve">: A </w:t>
      </w:r>
      <w:r w:rsidR="00943389" w:rsidRPr="003830E6">
        <w:rPr>
          <w:rFonts w:ascii="Book Antiqua" w:hAnsi="Book Antiqua"/>
          <w:b/>
          <w:bCs/>
          <w:color w:val="7030A0"/>
          <w:sz w:val="28"/>
          <w:szCs w:val="28"/>
          <w:lang w:val="en-ID"/>
        </w:rPr>
        <w:t xml:space="preserve">case study of </w:t>
      </w:r>
      <w:proofErr w:type="spellStart"/>
      <w:r w:rsidRPr="003830E6">
        <w:rPr>
          <w:rFonts w:ascii="Book Antiqua" w:hAnsi="Book Antiqua"/>
          <w:b/>
          <w:bCs/>
          <w:color w:val="7030A0"/>
          <w:sz w:val="28"/>
          <w:szCs w:val="28"/>
          <w:lang w:val="en-ID"/>
        </w:rPr>
        <w:t>Ichyo</w:t>
      </w:r>
      <w:proofErr w:type="spellEnd"/>
      <w:r w:rsidRPr="003830E6">
        <w:rPr>
          <w:rFonts w:ascii="Book Antiqua" w:hAnsi="Book Antiqua"/>
          <w:b/>
          <w:bCs/>
          <w:color w:val="7030A0"/>
          <w:sz w:val="28"/>
          <w:szCs w:val="28"/>
          <w:lang w:val="en-ID"/>
        </w:rPr>
        <w:t xml:space="preserve"> Crepes </w:t>
      </w:r>
      <w:r w:rsidR="00167C55" w:rsidRPr="003830E6">
        <w:rPr>
          <w:rFonts w:ascii="Book Antiqua" w:hAnsi="Book Antiqua"/>
          <w:b/>
          <w:bCs/>
          <w:color w:val="7030A0"/>
          <w:sz w:val="28"/>
          <w:szCs w:val="28"/>
          <w:lang w:val="en-ID"/>
        </w:rPr>
        <w:t xml:space="preserve">- </w:t>
      </w:r>
      <w:r w:rsidR="00943389" w:rsidRPr="003830E6">
        <w:rPr>
          <w:rFonts w:ascii="Book Antiqua" w:hAnsi="Book Antiqua"/>
          <w:b/>
          <w:bCs/>
          <w:color w:val="7030A0"/>
          <w:sz w:val="28"/>
          <w:szCs w:val="28"/>
        </w:rPr>
        <w:t>micro, small, and medium enterprise (MSME)</w:t>
      </w:r>
    </w:p>
    <w:p w14:paraId="24370D3A" w14:textId="77777777" w:rsidR="000678CB" w:rsidRPr="003830E6" w:rsidRDefault="000678CB" w:rsidP="00DB3B58">
      <w:pPr>
        <w:contextualSpacing/>
        <w:jc w:val="both"/>
        <w:rPr>
          <w:color w:val="7030A0"/>
          <w:lang w:val="id-ID"/>
        </w:rPr>
      </w:pPr>
    </w:p>
    <w:p w14:paraId="3F043F55" w14:textId="19BC70E9" w:rsidR="00DB3B58" w:rsidRPr="003830E6" w:rsidRDefault="00DB3B58" w:rsidP="00DB3B58">
      <w:pPr>
        <w:contextualSpacing/>
        <w:jc w:val="both"/>
        <w:rPr>
          <w:color w:val="7030A0"/>
          <w:lang w:val="id-ID"/>
        </w:rPr>
      </w:pPr>
      <w:r w:rsidRPr="003830E6">
        <w:rPr>
          <w:color w:val="7030A0"/>
          <w:lang w:val="id-ID"/>
        </w:rPr>
        <w:tab/>
      </w:r>
      <w:r w:rsidRPr="003830E6">
        <w:rPr>
          <w:color w:val="7030A0"/>
          <w:lang w:val="id-ID"/>
        </w:rPr>
        <w:tab/>
      </w:r>
      <w:r w:rsidRPr="003830E6">
        <w:rPr>
          <w:color w:val="7030A0"/>
          <w:lang w:val="id-ID"/>
        </w:rPr>
        <w:tab/>
      </w:r>
    </w:p>
    <w:p w14:paraId="6D446665" w14:textId="77777777" w:rsidR="002513C1" w:rsidRPr="003830E6" w:rsidRDefault="002513C1" w:rsidP="00DB3B58">
      <w:pPr>
        <w:contextualSpacing/>
        <w:jc w:val="both"/>
        <w:rPr>
          <w:color w:val="7030A0"/>
          <w:lang w:val="id-ID"/>
        </w:rPr>
      </w:pPr>
    </w:p>
    <w:p w14:paraId="20FE73E0" w14:textId="1EEA1A0A" w:rsidR="00DB3B58" w:rsidRPr="00757F22" w:rsidRDefault="00DB3B58" w:rsidP="00DB3B58">
      <w:pPr>
        <w:contextualSpacing/>
        <w:jc w:val="both"/>
        <w:rPr>
          <w:rFonts w:ascii="Book Antiqua" w:hAnsi="Book Antiqua"/>
          <w:color w:val="7030A0"/>
          <w:lang w:val="en-ID"/>
        </w:rPr>
      </w:pPr>
      <w:r w:rsidRPr="003830E6">
        <w:rPr>
          <w:color w:val="7030A0"/>
          <w:lang w:val="id-ID"/>
        </w:rPr>
        <w:tab/>
      </w:r>
      <w:r w:rsidRPr="003830E6">
        <w:rPr>
          <w:color w:val="7030A0"/>
          <w:lang w:val="id-ID"/>
        </w:rPr>
        <w:tab/>
      </w:r>
      <w:r w:rsidRPr="003830E6">
        <w:rPr>
          <w:color w:val="7030A0"/>
          <w:lang w:val="id-ID"/>
        </w:rPr>
        <w:tab/>
      </w:r>
      <w:r w:rsidRPr="003830E6">
        <w:rPr>
          <w:rFonts w:ascii="Book Antiqua" w:hAnsi="Book Antiqua"/>
          <w:color w:val="7030A0"/>
          <w:lang w:val="id-ID"/>
        </w:rPr>
        <w:t xml:space="preserve">Leoni Fitria </w:t>
      </w:r>
      <w:proofErr w:type="spellStart"/>
      <w:r w:rsidRPr="003830E6">
        <w:rPr>
          <w:rFonts w:ascii="Book Antiqua" w:hAnsi="Book Antiqua"/>
          <w:color w:val="7030A0"/>
          <w:lang w:val="id-ID"/>
        </w:rPr>
        <w:t>Suryawati</w:t>
      </w:r>
      <w:proofErr w:type="spellEnd"/>
      <w:r w:rsidRPr="003830E6">
        <w:rPr>
          <w:rFonts w:ascii="Book Antiqua" w:hAnsi="Book Antiqua"/>
          <w:color w:val="7030A0"/>
          <w:lang w:val="id-ID"/>
        </w:rPr>
        <w:t xml:space="preserve"> Dewi</w:t>
      </w:r>
      <w:r w:rsidR="000A3ABE">
        <w:rPr>
          <w:rFonts w:ascii="Book Antiqua" w:hAnsi="Book Antiqua"/>
          <w:color w:val="7030A0"/>
          <w:vertAlign w:val="superscript"/>
          <w:lang w:val="en-US"/>
        </w:rPr>
        <w:t>1</w:t>
      </w:r>
      <w:r w:rsidRPr="003830E6">
        <w:rPr>
          <w:rFonts w:ascii="Book Antiqua" w:hAnsi="Book Antiqua"/>
          <w:color w:val="7030A0"/>
          <w:lang w:val="id-ID"/>
        </w:rPr>
        <w:t>,</w:t>
      </w:r>
      <w:r w:rsidRPr="003830E6">
        <w:rPr>
          <w:rFonts w:ascii="Book Antiqua" w:hAnsi="Book Antiqua"/>
          <w:i/>
          <w:iCs/>
          <w:color w:val="7030A0"/>
          <w:lang w:val="id-ID"/>
        </w:rPr>
        <w:t xml:space="preserve"> </w:t>
      </w:r>
      <w:r w:rsidRPr="003830E6">
        <w:rPr>
          <w:rFonts w:ascii="Book Antiqua" w:hAnsi="Book Antiqua"/>
          <w:color w:val="7030A0"/>
          <w:lang w:val="id-ID"/>
        </w:rPr>
        <w:t xml:space="preserve">I Made </w:t>
      </w:r>
      <w:proofErr w:type="spellStart"/>
      <w:r w:rsidRPr="003830E6">
        <w:rPr>
          <w:rFonts w:ascii="Book Antiqua" w:hAnsi="Book Antiqua"/>
          <w:color w:val="7030A0"/>
          <w:lang w:val="id-ID"/>
        </w:rPr>
        <w:t>Widiantara</w:t>
      </w:r>
      <w:proofErr w:type="spellEnd"/>
      <w:r w:rsidR="000A3ABE">
        <w:rPr>
          <w:rFonts w:ascii="Book Antiqua" w:hAnsi="Book Antiqua"/>
          <w:color w:val="7030A0"/>
          <w:vertAlign w:val="superscript"/>
          <w:lang w:val="en-US"/>
        </w:rPr>
        <w:t>2</w:t>
      </w:r>
      <w:r w:rsidRPr="003830E6">
        <w:rPr>
          <w:rFonts w:ascii="Book Antiqua" w:hAnsi="Book Antiqua"/>
          <w:color w:val="7030A0"/>
          <w:lang w:val="id-ID"/>
        </w:rPr>
        <w:t xml:space="preserve">, </w:t>
      </w:r>
      <w:r w:rsidRPr="003830E6">
        <w:rPr>
          <w:rFonts w:ascii="Book Antiqua" w:hAnsi="Book Antiqua"/>
          <w:color w:val="7030A0"/>
          <w:lang w:val="id-ID"/>
        </w:rPr>
        <w:tab/>
      </w:r>
      <w:r w:rsidR="000E7CFE">
        <w:rPr>
          <w:rFonts w:ascii="Book Antiqua" w:hAnsi="Book Antiqua"/>
          <w:color w:val="7030A0"/>
          <w:lang w:val="en-US"/>
        </w:rPr>
        <w:t xml:space="preserve"> </w:t>
      </w:r>
      <w:r w:rsidR="000E7CFE">
        <w:rPr>
          <w:rFonts w:ascii="Book Antiqua" w:hAnsi="Book Antiqua"/>
          <w:color w:val="7030A0"/>
          <w:lang w:val="en-US"/>
        </w:rPr>
        <w:tab/>
      </w:r>
      <w:r w:rsidR="000E7CFE">
        <w:rPr>
          <w:rFonts w:ascii="Book Antiqua" w:hAnsi="Book Antiqua"/>
          <w:color w:val="7030A0"/>
          <w:lang w:val="en-US"/>
        </w:rPr>
        <w:tab/>
      </w:r>
      <w:r w:rsidR="000E7CFE">
        <w:rPr>
          <w:rFonts w:ascii="Book Antiqua" w:hAnsi="Book Antiqua"/>
          <w:color w:val="7030A0"/>
          <w:lang w:val="en-US"/>
        </w:rPr>
        <w:tab/>
      </w:r>
      <w:r w:rsidRPr="003830E6">
        <w:rPr>
          <w:rFonts w:ascii="Book Antiqua" w:hAnsi="Book Antiqua"/>
          <w:color w:val="7030A0"/>
          <w:lang w:val="id-ID"/>
        </w:rPr>
        <w:t>Majid Wajdi</w:t>
      </w:r>
      <w:r w:rsidR="00C9138C">
        <w:rPr>
          <w:rFonts w:ascii="Book Antiqua" w:hAnsi="Book Antiqua"/>
          <w:color w:val="7030A0"/>
          <w:vertAlign w:val="superscript"/>
          <w:lang w:val="en-US"/>
        </w:rPr>
        <w:t>3</w:t>
      </w:r>
      <w:r w:rsidR="00C9138C">
        <w:rPr>
          <w:rFonts w:ascii="Book Antiqua" w:hAnsi="Book Antiqua"/>
          <w:color w:val="7030A0"/>
          <w:lang w:val="en-US"/>
        </w:rPr>
        <w:t xml:space="preserve">, </w:t>
      </w:r>
      <w:proofErr w:type="spellStart"/>
      <w:r w:rsidR="00C9138C" w:rsidRPr="00C9138C">
        <w:rPr>
          <w:rFonts w:ascii="Book Antiqua" w:hAnsi="Book Antiqua"/>
          <w:color w:val="7030A0"/>
          <w:lang w:val="en-US"/>
        </w:rPr>
        <w:t>Norhayati</w:t>
      </w:r>
      <w:proofErr w:type="spellEnd"/>
      <w:r w:rsidR="00C9138C" w:rsidRPr="00C9138C">
        <w:rPr>
          <w:rFonts w:ascii="Book Antiqua" w:hAnsi="Book Antiqua"/>
          <w:color w:val="7030A0"/>
          <w:lang w:val="en-US"/>
        </w:rPr>
        <w:t xml:space="preserve"> </w:t>
      </w:r>
      <w:proofErr w:type="spellStart"/>
      <w:r w:rsidR="00C9138C" w:rsidRPr="00C9138C">
        <w:rPr>
          <w:rFonts w:ascii="Book Antiqua" w:hAnsi="Book Antiqua"/>
          <w:color w:val="7030A0"/>
          <w:lang w:val="en-US"/>
        </w:rPr>
        <w:t>Mohd</w:t>
      </w:r>
      <w:proofErr w:type="spellEnd"/>
      <w:r w:rsidR="00C9138C" w:rsidRPr="00C9138C">
        <w:rPr>
          <w:rFonts w:ascii="Book Antiqua" w:hAnsi="Book Antiqua"/>
          <w:color w:val="7030A0"/>
          <w:lang w:val="en-US"/>
        </w:rPr>
        <w:t xml:space="preserve"> Yusof</w:t>
      </w:r>
      <w:r w:rsidR="00C9138C">
        <w:rPr>
          <w:rFonts w:ascii="Book Antiqua" w:hAnsi="Book Antiqua"/>
          <w:color w:val="7030A0"/>
          <w:vertAlign w:val="superscript"/>
          <w:lang w:val="en-US"/>
        </w:rPr>
        <w:t>4</w:t>
      </w:r>
      <w:r w:rsidR="00C9138C">
        <w:rPr>
          <w:rFonts w:ascii="Book Antiqua" w:hAnsi="Book Antiqua"/>
          <w:color w:val="7030A0"/>
          <w:lang w:val="en-US"/>
        </w:rPr>
        <w:t xml:space="preserve">, </w:t>
      </w:r>
      <w:proofErr w:type="spellStart"/>
      <w:r w:rsidR="00757F22" w:rsidRPr="00757F22">
        <w:rPr>
          <w:rFonts w:ascii="Book Antiqua" w:hAnsi="Book Antiqua"/>
          <w:color w:val="7030A0"/>
          <w:lang w:val="en-ID"/>
        </w:rPr>
        <w:t>QingHao</w:t>
      </w:r>
      <w:proofErr w:type="spellEnd"/>
      <w:r w:rsidR="00757F22" w:rsidRPr="00757F22">
        <w:rPr>
          <w:rFonts w:ascii="Book Antiqua" w:hAnsi="Book Antiqua"/>
          <w:color w:val="7030A0"/>
          <w:lang w:val="en-ID"/>
        </w:rPr>
        <w:t xml:space="preserve"> Wu</w:t>
      </w:r>
      <w:r w:rsidR="00035C5F">
        <w:rPr>
          <w:rFonts w:ascii="Book Antiqua" w:hAnsi="Book Antiqua"/>
          <w:color w:val="7030A0"/>
          <w:vertAlign w:val="superscript"/>
          <w:lang w:val="en-ID"/>
        </w:rPr>
        <w:t>5</w:t>
      </w:r>
      <w:r w:rsidR="00035C5F">
        <w:rPr>
          <w:rFonts w:ascii="Book Antiqua" w:hAnsi="Book Antiqua"/>
          <w:color w:val="7030A0"/>
          <w:lang w:val="en-ID"/>
        </w:rPr>
        <w:t xml:space="preserve">, </w:t>
      </w:r>
      <w:r w:rsidR="00035C5F">
        <w:rPr>
          <w:rFonts w:ascii="Book Antiqua" w:hAnsi="Book Antiqua"/>
          <w:color w:val="7030A0"/>
          <w:lang w:val="en-ID"/>
        </w:rPr>
        <w:tab/>
      </w:r>
      <w:r w:rsidR="00035C5F">
        <w:rPr>
          <w:rFonts w:ascii="Book Antiqua" w:hAnsi="Book Antiqua"/>
          <w:color w:val="7030A0"/>
          <w:lang w:val="en-ID"/>
        </w:rPr>
        <w:tab/>
      </w:r>
      <w:r w:rsidR="00035C5F">
        <w:rPr>
          <w:rFonts w:ascii="Book Antiqua" w:hAnsi="Book Antiqua"/>
          <w:color w:val="7030A0"/>
          <w:lang w:val="en-ID"/>
        </w:rPr>
        <w:tab/>
      </w:r>
      <w:r w:rsidR="00035C5F" w:rsidRPr="00035C5F">
        <w:rPr>
          <w:rFonts w:ascii="Book Antiqua" w:hAnsi="Book Antiqua"/>
          <w:color w:val="7030A0"/>
          <w:lang w:val="en-ID"/>
        </w:rPr>
        <w:t xml:space="preserve">Yuen </w:t>
      </w:r>
      <w:proofErr w:type="spellStart"/>
      <w:r w:rsidR="00035C5F" w:rsidRPr="00035C5F">
        <w:rPr>
          <w:rFonts w:ascii="Book Antiqua" w:hAnsi="Book Antiqua"/>
          <w:color w:val="7030A0"/>
          <w:lang w:val="en-ID"/>
        </w:rPr>
        <w:t>Fook</w:t>
      </w:r>
      <w:proofErr w:type="spellEnd"/>
      <w:r w:rsidR="00035C5F">
        <w:rPr>
          <w:rFonts w:ascii="Book Antiqua" w:hAnsi="Book Antiqua"/>
          <w:color w:val="7030A0"/>
          <w:lang w:val="en-ID"/>
        </w:rPr>
        <w:t xml:space="preserve"> </w:t>
      </w:r>
      <w:r w:rsidR="00035C5F" w:rsidRPr="00035C5F">
        <w:rPr>
          <w:rFonts w:ascii="Book Antiqua" w:hAnsi="Book Antiqua"/>
          <w:color w:val="7030A0"/>
          <w:lang w:val="en-ID"/>
        </w:rPr>
        <w:t>Chan</w:t>
      </w:r>
      <w:r w:rsidR="00035C5F">
        <w:rPr>
          <w:rFonts w:ascii="Book Antiqua" w:hAnsi="Book Antiqua"/>
          <w:color w:val="7030A0"/>
          <w:vertAlign w:val="superscript"/>
          <w:lang w:val="en-US"/>
        </w:rPr>
        <w:t>6</w:t>
      </w:r>
    </w:p>
    <w:p w14:paraId="5CB0239A" w14:textId="77777777" w:rsidR="00DB3B58" w:rsidRPr="0095752C" w:rsidRDefault="00DB3B58" w:rsidP="00DB3B58">
      <w:pPr>
        <w:contextualSpacing/>
        <w:jc w:val="both"/>
        <w:rPr>
          <w:rFonts w:ascii="Book Antiqua" w:hAnsi="Book Antiqua"/>
          <w:lang w:val="id-ID"/>
        </w:rPr>
      </w:pPr>
      <w:r w:rsidRPr="0095752C">
        <w:rPr>
          <w:rFonts w:ascii="Book Antiqua" w:hAnsi="Book Antiqua"/>
          <w:lang w:val="id-ID"/>
        </w:rPr>
        <w:tab/>
      </w:r>
      <w:r w:rsidRPr="0095752C">
        <w:rPr>
          <w:rFonts w:ascii="Book Antiqua" w:hAnsi="Book Antiqua"/>
          <w:lang w:val="id-ID"/>
        </w:rPr>
        <w:tab/>
      </w:r>
    </w:p>
    <w:p w14:paraId="654430AB" w14:textId="37FD2C0F" w:rsidR="000A3ABE" w:rsidRPr="008F166A" w:rsidRDefault="00DB3B58" w:rsidP="00DB3B58">
      <w:pPr>
        <w:contextualSpacing/>
        <w:jc w:val="both"/>
        <w:rPr>
          <w:rFonts w:ascii="Book Antiqua" w:hAnsi="Book Antiqua"/>
          <w:vertAlign w:val="superscript"/>
          <w:lang w:val="en-US"/>
        </w:rPr>
      </w:pPr>
      <w:r w:rsidRPr="0095752C">
        <w:rPr>
          <w:rFonts w:ascii="Book Antiqua" w:hAnsi="Book Antiqua"/>
          <w:lang w:val="id-ID"/>
        </w:rPr>
        <w:tab/>
      </w:r>
      <w:r w:rsidRPr="0095752C">
        <w:rPr>
          <w:rFonts w:ascii="Book Antiqua" w:hAnsi="Book Antiqua"/>
          <w:lang w:val="id-ID"/>
        </w:rPr>
        <w:tab/>
      </w:r>
      <w:r w:rsidRPr="0095752C">
        <w:rPr>
          <w:rFonts w:ascii="Book Antiqua" w:hAnsi="Book Antiqua"/>
          <w:lang w:val="id-ID"/>
        </w:rPr>
        <w:tab/>
      </w:r>
      <w:proofErr w:type="spellStart"/>
      <w:r w:rsidRPr="008F166A">
        <w:rPr>
          <w:rFonts w:ascii="Book Antiqua" w:hAnsi="Book Antiqua"/>
          <w:lang w:val="en-US"/>
        </w:rPr>
        <w:t>Politeknik</w:t>
      </w:r>
      <w:proofErr w:type="spellEnd"/>
      <w:r w:rsidRPr="008F166A">
        <w:rPr>
          <w:rFonts w:ascii="Book Antiqua" w:hAnsi="Book Antiqua"/>
          <w:lang w:val="en-US"/>
        </w:rPr>
        <w:t xml:space="preserve"> Negeri Bali</w:t>
      </w:r>
      <w:r w:rsidR="000A3ABE" w:rsidRPr="008F166A">
        <w:rPr>
          <w:rFonts w:ascii="Book Antiqua" w:hAnsi="Book Antiqua"/>
          <w:lang w:val="en-US"/>
        </w:rPr>
        <w:t>, INDONESIA</w:t>
      </w:r>
      <w:r w:rsidR="000A3ABE" w:rsidRPr="008F166A">
        <w:rPr>
          <w:rFonts w:ascii="Book Antiqua" w:hAnsi="Book Antiqua"/>
          <w:vertAlign w:val="superscript"/>
          <w:lang w:val="en-US"/>
        </w:rPr>
        <w:t>1,2,3</w:t>
      </w:r>
    </w:p>
    <w:p w14:paraId="05A26A07" w14:textId="069ED747" w:rsidR="00757F22" w:rsidRPr="008F166A" w:rsidRDefault="000A3ABE" w:rsidP="00DB3B58">
      <w:pPr>
        <w:contextualSpacing/>
        <w:jc w:val="both"/>
        <w:rPr>
          <w:rFonts w:ascii="Book Antiqua" w:hAnsi="Book Antiqua"/>
          <w:vertAlign w:val="superscript"/>
          <w:lang w:val="en-US"/>
        </w:rPr>
      </w:pPr>
      <w:r w:rsidRPr="008F166A">
        <w:rPr>
          <w:rFonts w:ascii="Book Antiqua" w:hAnsi="Book Antiqua"/>
          <w:lang w:val="id-ID"/>
        </w:rPr>
        <w:tab/>
      </w:r>
      <w:r w:rsidRPr="008F166A">
        <w:rPr>
          <w:rFonts w:ascii="Book Antiqua" w:hAnsi="Book Antiqua"/>
          <w:lang w:val="id-ID"/>
        </w:rPr>
        <w:tab/>
      </w:r>
      <w:r w:rsidRPr="008F166A">
        <w:rPr>
          <w:rFonts w:ascii="Book Antiqua" w:hAnsi="Book Antiqua"/>
          <w:lang w:val="id-ID"/>
        </w:rPr>
        <w:tab/>
      </w:r>
      <w:proofErr w:type="spellStart"/>
      <w:r w:rsidR="001F5DC0" w:rsidRPr="008F166A">
        <w:rPr>
          <w:rFonts w:ascii="Book Antiqua" w:hAnsi="Book Antiqua"/>
          <w:lang w:val="id-ID"/>
        </w:rPr>
        <w:t>Universiti</w:t>
      </w:r>
      <w:proofErr w:type="spellEnd"/>
      <w:r w:rsidR="001F5DC0" w:rsidRPr="008F166A">
        <w:rPr>
          <w:rFonts w:ascii="Book Antiqua" w:hAnsi="Book Antiqua"/>
          <w:lang w:val="id-ID"/>
        </w:rPr>
        <w:t xml:space="preserve"> Teknologi MARA (</w:t>
      </w:r>
      <w:proofErr w:type="spellStart"/>
      <w:r w:rsidR="001F5DC0" w:rsidRPr="008F166A">
        <w:rPr>
          <w:rFonts w:ascii="Book Antiqua" w:hAnsi="Book Antiqua"/>
          <w:lang w:val="id-ID"/>
        </w:rPr>
        <w:t>UiTM</w:t>
      </w:r>
      <w:proofErr w:type="spellEnd"/>
      <w:r w:rsidR="001F5DC0" w:rsidRPr="008F166A">
        <w:rPr>
          <w:rFonts w:ascii="Book Antiqua" w:hAnsi="Book Antiqua"/>
          <w:lang w:val="id-ID"/>
        </w:rPr>
        <w:t>), MALAYSIA</w:t>
      </w:r>
      <w:r w:rsidR="001F5DC0" w:rsidRPr="008F166A">
        <w:rPr>
          <w:rFonts w:ascii="Book Antiqua" w:hAnsi="Book Antiqua"/>
          <w:vertAlign w:val="superscript"/>
          <w:lang w:val="en-US"/>
        </w:rPr>
        <w:t>4</w:t>
      </w:r>
    </w:p>
    <w:p w14:paraId="6C52B2DE" w14:textId="46C1D7E9" w:rsidR="00DB3B58" w:rsidRPr="008F166A" w:rsidRDefault="00757F22" w:rsidP="00DB3B58">
      <w:pPr>
        <w:contextualSpacing/>
        <w:jc w:val="both"/>
        <w:rPr>
          <w:rFonts w:ascii="Book Antiqua" w:hAnsi="Book Antiqua"/>
          <w:vertAlign w:val="superscript"/>
          <w:lang w:val="en-US"/>
        </w:rPr>
      </w:pPr>
      <w:r w:rsidRPr="008F166A">
        <w:rPr>
          <w:rFonts w:ascii="Book Antiqua" w:hAnsi="Book Antiqua"/>
          <w:lang w:val="id-ID"/>
        </w:rPr>
        <w:tab/>
      </w:r>
      <w:r w:rsidRPr="008F166A">
        <w:rPr>
          <w:rFonts w:ascii="Book Antiqua" w:hAnsi="Book Antiqua"/>
          <w:lang w:val="id-ID"/>
        </w:rPr>
        <w:tab/>
      </w:r>
      <w:r w:rsidRPr="008F166A">
        <w:rPr>
          <w:rFonts w:ascii="Book Antiqua" w:hAnsi="Book Antiqua"/>
          <w:lang w:val="id-ID"/>
        </w:rPr>
        <w:tab/>
      </w:r>
      <w:proofErr w:type="spellStart"/>
      <w:r w:rsidR="001F5DC0" w:rsidRPr="008F166A">
        <w:rPr>
          <w:rFonts w:ascii="Book Antiqua" w:hAnsi="Book Antiqua"/>
          <w:lang w:val="id-ID"/>
        </w:rPr>
        <w:t>Shenyang</w:t>
      </w:r>
      <w:proofErr w:type="spellEnd"/>
      <w:r w:rsidR="001F5DC0" w:rsidRPr="008F166A">
        <w:rPr>
          <w:rFonts w:ascii="Book Antiqua" w:hAnsi="Book Antiqua"/>
          <w:lang w:val="id-ID"/>
        </w:rPr>
        <w:t xml:space="preserve"> </w:t>
      </w:r>
      <w:proofErr w:type="spellStart"/>
      <w:r w:rsidR="001F5DC0" w:rsidRPr="008F166A">
        <w:rPr>
          <w:rFonts w:ascii="Book Antiqua" w:hAnsi="Book Antiqua"/>
          <w:lang w:val="id-ID"/>
        </w:rPr>
        <w:t>Institute</w:t>
      </w:r>
      <w:proofErr w:type="spellEnd"/>
      <w:r w:rsidR="001F5DC0" w:rsidRPr="008F166A">
        <w:rPr>
          <w:rFonts w:ascii="Book Antiqua" w:hAnsi="Book Antiqua"/>
          <w:lang w:val="id-ID"/>
        </w:rPr>
        <w:t xml:space="preserve"> </w:t>
      </w:r>
      <w:proofErr w:type="spellStart"/>
      <w:r w:rsidR="001F5DC0" w:rsidRPr="008F166A">
        <w:rPr>
          <w:rFonts w:ascii="Book Antiqua" w:hAnsi="Book Antiqua"/>
          <w:lang w:val="id-ID"/>
        </w:rPr>
        <w:t>of</w:t>
      </w:r>
      <w:proofErr w:type="spellEnd"/>
      <w:r w:rsidR="001F5DC0" w:rsidRPr="008F166A">
        <w:rPr>
          <w:rFonts w:ascii="Book Antiqua" w:hAnsi="Book Antiqua"/>
          <w:lang w:val="id-ID"/>
        </w:rPr>
        <w:t xml:space="preserve"> </w:t>
      </w:r>
      <w:proofErr w:type="spellStart"/>
      <w:r w:rsidR="001F5DC0" w:rsidRPr="008F166A">
        <w:rPr>
          <w:rFonts w:ascii="Book Antiqua" w:hAnsi="Book Antiqua"/>
          <w:lang w:val="id-ID"/>
        </w:rPr>
        <w:t>Science</w:t>
      </w:r>
      <w:proofErr w:type="spellEnd"/>
      <w:r w:rsidR="001F5DC0" w:rsidRPr="008F166A">
        <w:rPr>
          <w:rFonts w:ascii="Book Antiqua" w:hAnsi="Book Antiqua"/>
          <w:lang w:val="id-ID"/>
        </w:rPr>
        <w:t xml:space="preserve"> </w:t>
      </w:r>
      <w:proofErr w:type="spellStart"/>
      <w:r w:rsidR="001F5DC0" w:rsidRPr="008F166A">
        <w:rPr>
          <w:rFonts w:ascii="Book Antiqua" w:hAnsi="Book Antiqua"/>
          <w:lang w:val="id-ID"/>
        </w:rPr>
        <w:t>and</w:t>
      </w:r>
      <w:proofErr w:type="spellEnd"/>
      <w:r w:rsidR="001F5DC0" w:rsidRPr="008F166A">
        <w:rPr>
          <w:rFonts w:ascii="Book Antiqua" w:hAnsi="Book Antiqua"/>
          <w:lang w:val="id-ID"/>
        </w:rPr>
        <w:t xml:space="preserve"> Technology, CHINA</w:t>
      </w:r>
      <w:r w:rsidR="001F5DC0" w:rsidRPr="008F166A">
        <w:rPr>
          <w:rFonts w:ascii="Book Antiqua" w:hAnsi="Book Antiqua"/>
          <w:vertAlign w:val="superscript"/>
          <w:lang w:val="en-US"/>
        </w:rPr>
        <w:t>5</w:t>
      </w:r>
    </w:p>
    <w:p w14:paraId="3BA4EC61" w14:textId="4C6E32DA" w:rsidR="00DB3B58" w:rsidRPr="000E7CFE" w:rsidRDefault="00035C5F" w:rsidP="00DB3B58">
      <w:pPr>
        <w:contextualSpacing/>
        <w:jc w:val="both"/>
        <w:rPr>
          <w:rFonts w:ascii="Book Antiqua" w:hAnsi="Book Antiqua"/>
          <w:vertAlign w:val="superscript"/>
          <w:lang w:val="en-US"/>
        </w:rPr>
      </w:pPr>
      <w:r w:rsidRPr="008F166A">
        <w:rPr>
          <w:rFonts w:ascii="Book Antiqua" w:hAnsi="Book Antiqua"/>
          <w:lang w:val="id-ID"/>
        </w:rPr>
        <w:tab/>
      </w:r>
      <w:r w:rsidRPr="008F166A">
        <w:rPr>
          <w:rFonts w:ascii="Book Antiqua" w:hAnsi="Book Antiqua"/>
          <w:lang w:val="id-ID"/>
        </w:rPr>
        <w:tab/>
      </w:r>
      <w:r w:rsidRPr="008F166A">
        <w:rPr>
          <w:rFonts w:ascii="Book Antiqua" w:hAnsi="Book Antiqua"/>
          <w:lang w:val="id-ID"/>
        </w:rPr>
        <w:tab/>
      </w:r>
      <w:r w:rsidR="008F166A" w:rsidRPr="008F166A">
        <w:rPr>
          <w:rFonts w:ascii="Book Antiqua" w:hAnsi="Book Antiqua"/>
          <w:lang w:val="id-ID"/>
        </w:rPr>
        <w:t xml:space="preserve">HELP </w:t>
      </w:r>
      <w:proofErr w:type="spellStart"/>
      <w:r w:rsidR="008F166A" w:rsidRPr="008F166A">
        <w:rPr>
          <w:rFonts w:ascii="Book Antiqua" w:hAnsi="Book Antiqua"/>
          <w:lang w:val="id-ID"/>
        </w:rPr>
        <w:t>University</w:t>
      </w:r>
      <w:proofErr w:type="spellEnd"/>
      <w:r w:rsidR="008F166A" w:rsidRPr="008F166A">
        <w:rPr>
          <w:rFonts w:ascii="Book Antiqua" w:hAnsi="Book Antiqua"/>
          <w:lang w:val="id-ID"/>
        </w:rPr>
        <w:t>, MALAYSIA</w:t>
      </w:r>
      <w:r w:rsidR="000E7CFE">
        <w:rPr>
          <w:rFonts w:ascii="Book Antiqua" w:hAnsi="Book Antiqua"/>
          <w:vertAlign w:val="superscript"/>
          <w:lang w:val="en-US"/>
        </w:rPr>
        <w:t>6</w:t>
      </w:r>
    </w:p>
    <w:p w14:paraId="46894367" w14:textId="77777777" w:rsidR="008F166A" w:rsidRPr="008F166A" w:rsidRDefault="008F166A" w:rsidP="00DB3B58">
      <w:pPr>
        <w:contextualSpacing/>
        <w:jc w:val="both"/>
        <w:rPr>
          <w:rFonts w:ascii="Book Antiqua" w:hAnsi="Book Antiqua"/>
          <w:lang w:val="id-ID"/>
        </w:rPr>
      </w:pPr>
    </w:p>
    <w:p w14:paraId="732CD38B" w14:textId="77777777" w:rsidR="002513C1" w:rsidRPr="00DB3B58" w:rsidRDefault="002513C1" w:rsidP="00DB3B58">
      <w:pPr>
        <w:contextualSpacing/>
        <w:jc w:val="both"/>
        <w:rPr>
          <w:lang w:val="id-ID"/>
        </w:rPr>
      </w:pPr>
    </w:p>
    <w:tbl>
      <w:tblPr>
        <w:tblW w:w="8642" w:type="dxa"/>
        <w:tblLook w:val="04A0" w:firstRow="1" w:lastRow="0" w:firstColumn="1" w:lastColumn="0" w:noHBand="0" w:noVBand="1"/>
      </w:tblPr>
      <w:tblGrid>
        <w:gridCol w:w="1980"/>
        <w:gridCol w:w="6662"/>
      </w:tblGrid>
      <w:tr w:rsidR="00DB3B58" w:rsidRPr="00DB3B58" w14:paraId="1EB43BA7" w14:textId="77777777" w:rsidTr="00352494">
        <w:tc>
          <w:tcPr>
            <w:tcW w:w="1980" w:type="dxa"/>
          </w:tcPr>
          <w:p w14:paraId="0C546CB7" w14:textId="77777777" w:rsidR="00664C3F" w:rsidRPr="00664C3F" w:rsidRDefault="00664C3F" w:rsidP="00664C3F">
            <w:pPr>
              <w:contextualSpacing/>
              <w:jc w:val="both"/>
              <w:rPr>
                <w:rFonts w:ascii="Book Antiqua" w:hAnsi="Book Antiqua"/>
                <w:b/>
                <w:bCs/>
                <w:color w:val="7030A0"/>
                <w:sz w:val="18"/>
                <w:szCs w:val="18"/>
                <w:lang w:val="en-ID"/>
              </w:rPr>
            </w:pPr>
            <w:r w:rsidRPr="00664C3F">
              <w:rPr>
                <w:rFonts w:ascii="Book Antiqua" w:hAnsi="Book Antiqua"/>
                <w:b/>
                <w:bCs/>
                <w:color w:val="7030A0"/>
                <w:sz w:val="18"/>
                <w:szCs w:val="18"/>
                <w:lang w:val="en-ID"/>
              </w:rPr>
              <w:t>Article information</w:t>
            </w:r>
          </w:p>
          <w:p w14:paraId="1DDB6A58" w14:textId="77777777" w:rsidR="00664C3F" w:rsidRPr="00664C3F" w:rsidRDefault="00664C3F" w:rsidP="00664C3F">
            <w:pPr>
              <w:contextualSpacing/>
              <w:jc w:val="both"/>
              <w:rPr>
                <w:rFonts w:ascii="Book Antiqua" w:hAnsi="Book Antiqua"/>
                <w:b/>
                <w:bCs/>
                <w:sz w:val="18"/>
                <w:szCs w:val="18"/>
                <w:lang w:val="en-ID"/>
              </w:rPr>
            </w:pPr>
          </w:p>
          <w:p w14:paraId="058B7ED9" w14:textId="1EE468B5" w:rsidR="00664C3F" w:rsidRPr="00477B0F" w:rsidRDefault="00664C3F" w:rsidP="00664C3F">
            <w:pPr>
              <w:contextualSpacing/>
              <w:jc w:val="both"/>
              <w:rPr>
                <w:rFonts w:ascii="Book Antiqua" w:hAnsi="Book Antiqua"/>
                <w:bCs/>
                <w:sz w:val="16"/>
                <w:szCs w:val="16"/>
                <w:lang w:val="en-ID"/>
              </w:rPr>
            </w:pPr>
            <w:r w:rsidRPr="00477B0F">
              <w:rPr>
                <w:rFonts w:ascii="Book Antiqua" w:hAnsi="Book Antiqua"/>
                <w:bCs/>
                <w:sz w:val="16"/>
                <w:szCs w:val="16"/>
                <w:lang w:val="en-ID"/>
              </w:rPr>
              <w:t xml:space="preserve">Received: </w:t>
            </w:r>
            <w:r w:rsidR="00142FBE">
              <w:rPr>
                <w:rFonts w:ascii="Book Antiqua" w:hAnsi="Book Antiqua"/>
                <w:bCs/>
                <w:sz w:val="16"/>
                <w:szCs w:val="16"/>
                <w:lang w:val="en-ID"/>
              </w:rPr>
              <w:t>0</w:t>
            </w:r>
            <w:r w:rsidRPr="00477B0F">
              <w:rPr>
                <w:rFonts w:ascii="Book Antiqua" w:hAnsi="Book Antiqua"/>
                <w:bCs/>
                <w:sz w:val="16"/>
                <w:szCs w:val="16"/>
                <w:lang w:val="en-ID"/>
              </w:rPr>
              <w:t>9 Jul 2026</w:t>
            </w:r>
            <w:r w:rsidRPr="00477B0F">
              <w:rPr>
                <w:rFonts w:ascii="Book Antiqua" w:hAnsi="Book Antiqua"/>
                <w:bCs/>
                <w:sz w:val="16"/>
                <w:szCs w:val="16"/>
                <w:lang w:val="en-ID"/>
              </w:rPr>
              <w:br/>
              <w:t>Revised: 31 Jul 2026</w:t>
            </w:r>
            <w:r w:rsidRPr="00477B0F">
              <w:rPr>
                <w:rFonts w:ascii="Book Antiqua" w:hAnsi="Book Antiqua"/>
                <w:bCs/>
                <w:sz w:val="16"/>
                <w:szCs w:val="16"/>
                <w:lang w:val="en-ID"/>
              </w:rPr>
              <w:br/>
              <w:t>Accepted: 02 Aug 2026</w:t>
            </w:r>
            <w:r w:rsidRPr="00477B0F">
              <w:rPr>
                <w:rFonts w:ascii="Book Antiqua" w:hAnsi="Book Antiqua"/>
                <w:bCs/>
                <w:sz w:val="16"/>
                <w:szCs w:val="16"/>
                <w:lang w:val="en-ID"/>
              </w:rPr>
              <w:br/>
              <w:t xml:space="preserve">Published: </w:t>
            </w:r>
            <w:r w:rsidR="00142FBE">
              <w:rPr>
                <w:rFonts w:ascii="Book Antiqua" w:hAnsi="Book Antiqua"/>
                <w:bCs/>
                <w:sz w:val="16"/>
                <w:szCs w:val="16"/>
                <w:lang w:val="en-ID"/>
              </w:rPr>
              <w:t>0</w:t>
            </w:r>
            <w:r w:rsidR="00BF2208">
              <w:rPr>
                <w:rFonts w:ascii="Book Antiqua" w:hAnsi="Book Antiqua"/>
                <w:bCs/>
                <w:sz w:val="16"/>
                <w:szCs w:val="16"/>
                <w:lang w:val="en-ID"/>
              </w:rPr>
              <w:t>9</w:t>
            </w:r>
            <w:r w:rsidRPr="00477B0F">
              <w:rPr>
                <w:rFonts w:ascii="Book Antiqua" w:hAnsi="Book Antiqua"/>
                <w:bCs/>
                <w:sz w:val="16"/>
                <w:szCs w:val="16"/>
                <w:lang w:val="en-ID"/>
              </w:rPr>
              <w:t xml:space="preserve"> Aug 2026</w:t>
            </w:r>
          </w:p>
          <w:p w14:paraId="410D1749" w14:textId="4976D36A" w:rsidR="00664C3F" w:rsidRPr="00DB3B58" w:rsidRDefault="00664C3F" w:rsidP="00DB3B58">
            <w:pPr>
              <w:contextualSpacing/>
              <w:jc w:val="both"/>
              <w:rPr>
                <w:rFonts w:ascii="Book Antiqua" w:hAnsi="Book Antiqua"/>
                <w:sz w:val="18"/>
                <w:szCs w:val="18"/>
                <w:lang w:val="en-US"/>
              </w:rPr>
            </w:pPr>
          </w:p>
        </w:tc>
        <w:tc>
          <w:tcPr>
            <w:tcW w:w="6662" w:type="dxa"/>
          </w:tcPr>
          <w:p w14:paraId="2F7A924D" w14:textId="7AF77AA6" w:rsidR="005A49C4" w:rsidRPr="005A49C4" w:rsidRDefault="005A49C4" w:rsidP="005A49C4">
            <w:pPr>
              <w:pStyle w:val="NormalWeb"/>
              <w:jc w:val="both"/>
              <w:rPr>
                <w:rFonts w:ascii="Book Antiqua" w:hAnsi="Book Antiqua"/>
                <w:b/>
                <w:bCs/>
                <w:sz w:val="18"/>
                <w:szCs w:val="18"/>
              </w:rPr>
            </w:pPr>
            <w:r w:rsidRPr="002513C1">
              <w:rPr>
                <w:rFonts w:ascii="Book Antiqua" w:hAnsi="Book Antiqua"/>
                <w:b/>
                <w:bCs/>
                <w:color w:val="7030A0"/>
                <w:sz w:val="18"/>
                <w:szCs w:val="18"/>
              </w:rPr>
              <w:t>Abstract—</w:t>
            </w:r>
            <w:r w:rsidRPr="005A49C4">
              <w:rPr>
                <w:rFonts w:ascii="Book Antiqua" w:hAnsi="Book Antiqua"/>
                <w:sz w:val="18"/>
                <w:szCs w:val="18"/>
              </w:rPr>
              <w:t>This study aims to analy</w:t>
            </w:r>
            <w:r>
              <w:rPr>
                <w:rFonts w:ascii="Book Antiqua" w:hAnsi="Book Antiqua"/>
                <w:sz w:val="18"/>
                <w:szCs w:val="18"/>
              </w:rPr>
              <w:t>s</w:t>
            </w:r>
            <w:r w:rsidRPr="005A49C4">
              <w:rPr>
                <w:rFonts w:ascii="Book Antiqua" w:hAnsi="Book Antiqua"/>
                <w:sz w:val="18"/>
                <w:szCs w:val="18"/>
              </w:rPr>
              <w:t xml:space="preserve">e the effectiveness of digital marketing strategies in enhancing the brand awareness of </w:t>
            </w:r>
            <w:proofErr w:type="spellStart"/>
            <w:r w:rsidRPr="005A49C4">
              <w:rPr>
                <w:rFonts w:ascii="Book Antiqua" w:hAnsi="Book Antiqua"/>
                <w:sz w:val="18"/>
                <w:szCs w:val="18"/>
              </w:rPr>
              <w:t>Ichyo</w:t>
            </w:r>
            <w:proofErr w:type="spellEnd"/>
            <w:r w:rsidRPr="005A49C4">
              <w:rPr>
                <w:rFonts w:ascii="Book Antiqua" w:hAnsi="Book Antiqua"/>
                <w:sz w:val="18"/>
                <w:szCs w:val="18"/>
              </w:rPr>
              <w:t xml:space="preserve"> Crepes, a Micro, Small, and Medium Enterprise (MSME). The research employed a descriptive qualitative approach using a case study design. Data were collected through direct observation, in-depth interviews with the business owner, and documentation</w:t>
            </w:r>
            <w:r w:rsidR="00943389">
              <w:rPr>
                <w:rFonts w:ascii="Book Antiqua" w:hAnsi="Book Antiqua"/>
                <w:sz w:val="18"/>
                <w:szCs w:val="18"/>
              </w:rPr>
              <w:t xml:space="preserve"> study</w:t>
            </w:r>
            <w:r w:rsidRPr="005A49C4">
              <w:rPr>
                <w:rFonts w:ascii="Book Antiqua" w:hAnsi="Book Antiqua"/>
                <w:sz w:val="18"/>
                <w:szCs w:val="18"/>
              </w:rPr>
              <w:t>, including social media content, digital promotional materials, and other supporting records. The data were analy</w:t>
            </w:r>
            <w:r>
              <w:rPr>
                <w:rFonts w:ascii="Book Antiqua" w:hAnsi="Book Antiqua"/>
                <w:sz w:val="18"/>
                <w:szCs w:val="18"/>
              </w:rPr>
              <w:t>s</w:t>
            </w:r>
            <w:r w:rsidRPr="005A49C4">
              <w:rPr>
                <w:rFonts w:ascii="Book Antiqua" w:hAnsi="Book Antiqua"/>
                <w:sz w:val="18"/>
                <w:szCs w:val="18"/>
              </w:rPr>
              <w:t xml:space="preserve">ed using the interactive model of qualitative data analysis, consisting of data reduction, data display, and conclusion drawing and verification. The findings indicate that the implementation of digital marketing strategies through social media platforms, engaging visual content, interactive promotional activities, and the utilization of customer reviews has significantly increased brand exposure and expanded the business's market reach. Furthermore, consistent content publication and active engagement with customers have strengthened brand recognition and enhanced consumer trust in </w:t>
            </w:r>
            <w:proofErr w:type="spellStart"/>
            <w:r w:rsidRPr="005A49C4">
              <w:rPr>
                <w:rFonts w:ascii="Book Antiqua" w:hAnsi="Book Antiqua"/>
                <w:sz w:val="18"/>
                <w:szCs w:val="18"/>
              </w:rPr>
              <w:t>Ichyo</w:t>
            </w:r>
            <w:proofErr w:type="spellEnd"/>
            <w:r w:rsidRPr="005A49C4">
              <w:rPr>
                <w:rFonts w:ascii="Book Antiqua" w:hAnsi="Book Antiqua"/>
                <w:sz w:val="18"/>
                <w:szCs w:val="18"/>
              </w:rPr>
              <w:t xml:space="preserve"> Crepes' products. However, the effectiveness of these strategies remains constrained by limited human resources, inconsistent digital media management, and intense competition within the same industry. The study concludes that a well-planned, consistent, and customer-oriented digital marketing strategy contributes positively to strengthening brand awareness and improving the competitive advantage of </w:t>
            </w:r>
            <w:proofErr w:type="spellStart"/>
            <w:r w:rsidRPr="005A49C4">
              <w:rPr>
                <w:rFonts w:ascii="Book Antiqua" w:hAnsi="Book Antiqua"/>
                <w:sz w:val="18"/>
                <w:szCs w:val="18"/>
              </w:rPr>
              <w:t>Ichyo</w:t>
            </w:r>
            <w:proofErr w:type="spellEnd"/>
            <w:r w:rsidRPr="005A49C4">
              <w:rPr>
                <w:rFonts w:ascii="Book Antiqua" w:hAnsi="Book Antiqua"/>
                <w:sz w:val="18"/>
                <w:szCs w:val="18"/>
              </w:rPr>
              <w:t xml:space="preserve"> Crepes in the increasingly competitive digital marketplace. The findings also provide practical insights for MSMEs seeking to optimize digital marketing initiatives to improve brand visibility and sustain business growth.</w:t>
            </w:r>
          </w:p>
          <w:p w14:paraId="1231E1E8" w14:textId="253C2C71" w:rsidR="00DB3B58" w:rsidRPr="005A49C4" w:rsidRDefault="005A49C4" w:rsidP="005A49C4">
            <w:pPr>
              <w:pStyle w:val="NormalWeb"/>
              <w:jc w:val="both"/>
              <w:rPr>
                <w:rFonts w:ascii="Book Antiqua" w:hAnsi="Book Antiqua"/>
                <w:b/>
                <w:bCs/>
                <w:sz w:val="18"/>
                <w:szCs w:val="18"/>
              </w:rPr>
            </w:pPr>
            <w:r w:rsidRPr="002513C1">
              <w:rPr>
                <w:rFonts w:ascii="Book Antiqua" w:hAnsi="Book Antiqua"/>
                <w:b/>
                <w:bCs/>
                <w:color w:val="7030A0"/>
                <w:sz w:val="18"/>
                <w:szCs w:val="18"/>
              </w:rPr>
              <w:t>Keywords</w:t>
            </w:r>
            <w:r w:rsidR="002513C1" w:rsidRPr="002513C1">
              <w:rPr>
                <w:rFonts w:ascii="Book Antiqua" w:hAnsi="Book Antiqua"/>
                <w:b/>
                <w:bCs/>
                <w:color w:val="7030A0"/>
                <w:sz w:val="18"/>
                <w:szCs w:val="18"/>
              </w:rPr>
              <w:t xml:space="preserve">: </w:t>
            </w:r>
            <w:r w:rsidRPr="005A49C4">
              <w:rPr>
                <w:rFonts w:ascii="Book Antiqua" w:hAnsi="Book Antiqua"/>
                <w:sz w:val="18"/>
                <w:szCs w:val="18"/>
              </w:rPr>
              <w:t>digital marketing</w:t>
            </w:r>
            <w:r w:rsidR="00CC452B">
              <w:rPr>
                <w:rFonts w:ascii="Book Antiqua" w:hAnsi="Book Antiqua"/>
                <w:sz w:val="18"/>
                <w:szCs w:val="18"/>
              </w:rPr>
              <w:t>,</w:t>
            </w:r>
            <w:r w:rsidRPr="005A49C4">
              <w:rPr>
                <w:rFonts w:ascii="Book Antiqua" w:hAnsi="Book Antiqua"/>
                <w:sz w:val="18"/>
                <w:szCs w:val="18"/>
              </w:rPr>
              <w:t xml:space="preserve"> brand awareness; micro small and medium enterprises (MSMEs)</w:t>
            </w:r>
            <w:r w:rsidR="00CC452B">
              <w:rPr>
                <w:rFonts w:ascii="Book Antiqua" w:hAnsi="Book Antiqua"/>
                <w:sz w:val="18"/>
                <w:szCs w:val="18"/>
              </w:rPr>
              <w:t xml:space="preserve">, </w:t>
            </w:r>
            <w:r w:rsidRPr="005A49C4">
              <w:rPr>
                <w:rFonts w:ascii="Book Antiqua" w:hAnsi="Book Antiqua"/>
                <w:sz w:val="18"/>
                <w:szCs w:val="18"/>
              </w:rPr>
              <w:t>digital marketing strategy</w:t>
            </w:r>
          </w:p>
        </w:tc>
      </w:tr>
    </w:tbl>
    <w:p w14:paraId="03613C41" w14:textId="77777777" w:rsidR="00DB3B58" w:rsidRPr="002513C1" w:rsidRDefault="00DB3B58" w:rsidP="00DB3B58">
      <w:pPr>
        <w:contextualSpacing/>
        <w:jc w:val="both"/>
        <w:rPr>
          <w:bCs/>
          <w:color w:val="7030A0"/>
          <w:lang w:val="id"/>
        </w:rPr>
      </w:pPr>
    </w:p>
    <w:p w14:paraId="66E65354"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1. Introduction</w:t>
      </w:r>
    </w:p>
    <w:p w14:paraId="2D17BAF2" w14:textId="549B10B6" w:rsidR="000678CB" w:rsidRPr="000678CB" w:rsidRDefault="000678CB" w:rsidP="000678CB">
      <w:pPr>
        <w:contextualSpacing/>
        <w:jc w:val="both"/>
        <w:rPr>
          <w:rFonts w:ascii="Book Antiqua" w:hAnsi="Book Antiqua"/>
          <w:b/>
          <w:bCs/>
          <w:sz w:val="20"/>
          <w:szCs w:val="20"/>
          <w:lang w:val="en-ID"/>
        </w:rPr>
      </w:pPr>
    </w:p>
    <w:p w14:paraId="026BB24E" w14:textId="44F726CC" w:rsidR="000678CB" w:rsidRPr="000678CB" w:rsidRDefault="000678CB" w:rsidP="000678CB">
      <w:pPr>
        <w:contextualSpacing/>
        <w:jc w:val="both"/>
        <w:rPr>
          <w:rFonts w:ascii="Book Antiqua" w:hAnsi="Book Antiqua"/>
          <w:bCs/>
          <w:sz w:val="20"/>
          <w:szCs w:val="20"/>
          <w:lang w:val="en-ID"/>
        </w:rPr>
      </w:pPr>
      <w:r w:rsidRPr="000678CB">
        <w:rPr>
          <w:rFonts w:ascii="Book Antiqua" w:hAnsi="Book Antiqua"/>
          <w:bCs/>
          <w:sz w:val="20"/>
          <w:szCs w:val="20"/>
          <w:lang w:val="en-ID"/>
        </w:rPr>
        <w:t xml:space="preserve">The rapid advancement of information and communication technology has fundamentally transformed the way businesses conduct marketing activities. The emergence of the internet and social media has shifted marketing practices from conventional approaches toward digital platforms that enable businesses to communicate with consumers more efficiently, interactively, and at relatively low cost. In Indonesia, digital technology adoption has grown substantially. As of 2025, approximately 230 million Indonesians use the internet, while around 180 million people, representing 62.9% of the total population, actively engage with social media platforms such as </w:t>
      </w:r>
      <w:r w:rsidRPr="000678CB">
        <w:rPr>
          <w:rFonts w:ascii="Book Antiqua" w:hAnsi="Book Antiqua"/>
          <w:bCs/>
          <w:sz w:val="20"/>
          <w:szCs w:val="20"/>
          <w:lang w:val="en-ID"/>
        </w:rPr>
        <w:lastRenderedPageBreak/>
        <w:t xml:space="preserve">WhatsApp, Instagram, Facebook, YouTube, and </w:t>
      </w:r>
      <w:proofErr w:type="spellStart"/>
      <w:r w:rsidRPr="000678CB">
        <w:rPr>
          <w:rFonts w:ascii="Book Antiqua" w:hAnsi="Book Antiqua"/>
          <w:bCs/>
          <w:sz w:val="20"/>
          <w:szCs w:val="20"/>
          <w:lang w:val="en-ID"/>
        </w:rPr>
        <w:t>TikTok</w:t>
      </w:r>
      <w:proofErr w:type="spellEnd"/>
      <w:r w:rsidRPr="000678CB">
        <w:rPr>
          <w:rFonts w:ascii="Book Antiqua" w:hAnsi="Book Antiqua"/>
          <w:bCs/>
          <w:sz w:val="20"/>
          <w:szCs w:val="20"/>
          <w:lang w:val="en-ID"/>
        </w:rPr>
        <w:t xml:space="preserve"> (Kemp, 2025; </w:t>
      </w:r>
      <w:proofErr w:type="spellStart"/>
      <w:r w:rsidRPr="000678CB">
        <w:rPr>
          <w:rFonts w:ascii="Book Antiqua" w:hAnsi="Book Antiqua"/>
          <w:bCs/>
          <w:sz w:val="20"/>
          <w:szCs w:val="20"/>
          <w:lang w:val="en-ID"/>
        </w:rPr>
        <w:t>WeAreSocial</w:t>
      </w:r>
      <w:proofErr w:type="spellEnd"/>
      <w:r w:rsidRPr="000678CB">
        <w:rPr>
          <w:rFonts w:ascii="Book Antiqua" w:hAnsi="Book Antiqua"/>
          <w:bCs/>
          <w:sz w:val="20"/>
          <w:szCs w:val="20"/>
          <w:lang w:val="en-ID"/>
        </w:rPr>
        <w:t>, 2025). These platforms have become important channels for disseminating product information, strengthening customer engagement, and enhancing business competitiveness.</w:t>
      </w:r>
    </w:p>
    <w:p w14:paraId="78A40C63" w14:textId="44A98609" w:rsidR="000678CB" w:rsidRPr="000678CB" w:rsidRDefault="005A49C4" w:rsidP="000678CB">
      <w:pPr>
        <w:contextualSpacing/>
        <w:jc w:val="both"/>
        <w:rPr>
          <w:rFonts w:ascii="Book Antiqua" w:hAnsi="Book Antiqua"/>
          <w:bCs/>
          <w:sz w:val="20"/>
          <w:szCs w:val="20"/>
          <w:lang w:val="en-ID"/>
        </w:rPr>
      </w:pPr>
      <w:r>
        <w:rPr>
          <w:rFonts w:ascii="Book Antiqua" w:hAnsi="Book Antiqua"/>
          <w:bCs/>
          <w:sz w:val="20"/>
          <w:szCs w:val="20"/>
          <w:lang w:val="en-ID"/>
        </w:rPr>
        <w:tab/>
      </w:r>
      <w:r w:rsidR="000678CB" w:rsidRPr="000678CB">
        <w:rPr>
          <w:rFonts w:ascii="Book Antiqua" w:hAnsi="Book Antiqua"/>
          <w:bCs/>
          <w:sz w:val="20"/>
          <w:szCs w:val="20"/>
          <w:lang w:val="en-ID"/>
        </w:rPr>
        <w:t>For Micro, Small, and Medium Enterprises (MSMEs), digital marketing has become an essential strategy for expanding market reach, improving promotional efficiency, and strengthening customer relationships. Unlike traditional marketing, digital marketing enables businesses to interact directly with consumers, personalize promotional content, and evaluate marketing performance through measurable indicators (Kotler et al., 2021). Consequently, digital marketing has become one of the most effective approaches for increasing brand awareness and sustaining business growth in the digital economy.</w:t>
      </w:r>
    </w:p>
    <w:p w14:paraId="5BCC3044" w14:textId="3687D4E5" w:rsidR="000678CB" w:rsidRPr="000678CB" w:rsidRDefault="005A49C4" w:rsidP="000678CB">
      <w:pPr>
        <w:contextualSpacing/>
        <w:jc w:val="both"/>
        <w:rPr>
          <w:rFonts w:ascii="Book Antiqua" w:hAnsi="Book Antiqua"/>
          <w:bCs/>
          <w:sz w:val="20"/>
          <w:szCs w:val="20"/>
          <w:lang w:val="en-ID"/>
        </w:rPr>
      </w:pPr>
      <w:r>
        <w:rPr>
          <w:rFonts w:ascii="Book Antiqua" w:hAnsi="Book Antiqua"/>
          <w:b/>
          <w:bCs/>
          <w:sz w:val="20"/>
          <w:szCs w:val="20"/>
          <w:lang w:val="en-ID"/>
        </w:rPr>
        <w:tab/>
      </w:r>
      <w:r w:rsidR="000678CB" w:rsidRPr="000678CB">
        <w:rPr>
          <w:rFonts w:ascii="Book Antiqua" w:hAnsi="Book Antiqua"/>
          <w:bCs/>
          <w:sz w:val="20"/>
          <w:szCs w:val="20"/>
          <w:lang w:val="en-ID"/>
        </w:rPr>
        <w:t xml:space="preserve">Despite the increasing accessibility of digital platforms, many Indonesian MSMEs have not yet fully optimized their digital marketing activities. Previous studies indicate that digital marketing positively influences brand awareness and business performance (Cindy &amp; </w:t>
      </w:r>
      <w:proofErr w:type="spellStart"/>
      <w:r w:rsidR="000678CB" w:rsidRPr="000678CB">
        <w:rPr>
          <w:rFonts w:ascii="Book Antiqua" w:hAnsi="Book Antiqua"/>
          <w:bCs/>
          <w:sz w:val="20"/>
          <w:szCs w:val="20"/>
          <w:lang w:val="en-ID"/>
        </w:rPr>
        <w:t>Zai</w:t>
      </w:r>
      <w:proofErr w:type="spellEnd"/>
      <w:r w:rsidR="000678CB" w:rsidRPr="000678CB">
        <w:rPr>
          <w:rFonts w:ascii="Book Antiqua" w:hAnsi="Book Antiqua"/>
          <w:bCs/>
          <w:sz w:val="20"/>
          <w:szCs w:val="20"/>
          <w:lang w:val="en-ID"/>
        </w:rPr>
        <w:t xml:space="preserve">, 2025; </w:t>
      </w:r>
      <w:proofErr w:type="spellStart"/>
      <w:r w:rsidR="000678CB" w:rsidRPr="000678CB">
        <w:rPr>
          <w:rFonts w:ascii="Book Antiqua" w:hAnsi="Book Antiqua"/>
          <w:bCs/>
          <w:sz w:val="20"/>
          <w:szCs w:val="20"/>
          <w:lang w:val="en-ID"/>
        </w:rPr>
        <w:t>Yanto</w:t>
      </w:r>
      <w:proofErr w:type="spellEnd"/>
      <w:r w:rsidR="000678CB" w:rsidRPr="000678CB">
        <w:rPr>
          <w:rFonts w:ascii="Book Antiqua" w:hAnsi="Book Antiqua"/>
          <w:bCs/>
          <w:sz w:val="20"/>
          <w:szCs w:val="20"/>
          <w:lang w:val="en-ID"/>
        </w:rPr>
        <w:t xml:space="preserve"> &amp; </w:t>
      </w:r>
      <w:proofErr w:type="spellStart"/>
      <w:r w:rsidR="000678CB" w:rsidRPr="000678CB">
        <w:rPr>
          <w:rFonts w:ascii="Book Antiqua" w:hAnsi="Book Antiqua"/>
          <w:bCs/>
          <w:sz w:val="20"/>
          <w:szCs w:val="20"/>
          <w:lang w:val="en-ID"/>
        </w:rPr>
        <w:t>Aprilian</w:t>
      </w:r>
      <w:proofErr w:type="spellEnd"/>
      <w:r w:rsidR="000678CB" w:rsidRPr="000678CB">
        <w:rPr>
          <w:rFonts w:ascii="Book Antiqua" w:hAnsi="Book Antiqua"/>
          <w:bCs/>
          <w:sz w:val="20"/>
          <w:szCs w:val="20"/>
          <w:lang w:val="en-ID"/>
        </w:rPr>
        <w:t xml:space="preserve">, 2023; </w:t>
      </w:r>
      <w:proofErr w:type="spellStart"/>
      <w:r w:rsidR="000678CB" w:rsidRPr="000678CB">
        <w:rPr>
          <w:rFonts w:ascii="Book Antiqua" w:hAnsi="Book Antiqua"/>
          <w:bCs/>
          <w:sz w:val="20"/>
          <w:szCs w:val="20"/>
          <w:lang w:val="en-ID"/>
        </w:rPr>
        <w:t>Baihaqi</w:t>
      </w:r>
      <w:proofErr w:type="spellEnd"/>
      <w:r w:rsidR="000678CB" w:rsidRPr="000678CB">
        <w:rPr>
          <w:rFonts w:ascii="Book Antiqua" w:hAnsi="Book Antiqua"/>
          <w:bCs/>
          <w:sz w:val="20"/>
          <w:szCs w:val="20"/>
          <w:lang w:val="en-ID"/>
        </w:rPr>
        <w:t xml:space="preserve"> &amp; Widodo, 2025; Christine, 2025). However, MSMEs continue to encounter challenges such as inconsistent content management, limited digital marketing competencies, inadequate strategic planning, and insufficient human resources (Kamal et al., 2024). These limitations prevent businesses from maximizing the potential of digital platforms as effective branding tools.</w:t>
      </w:r>
    </w:p>
    <w:p w14:paraId="4364851B" w14:textId="13FF35ED" w:rsidR="000678CB" w:rsidRPr="000678CB" w:rsidRDefault="005A49C4" w:rsidP="000678CB">
      <w:pPr>
        <w:contextualSpacing/>
        <w:jc w:val="both"/>
        <w:rPr>
          <w:rFonts w:ascii="Book Antiqua" w:hAnsi="Book Antiqua"/>
          <w:bCs/>
          <w:sz w:val="20"/>
          <w:szCs w:val="20"/>
          <w:lang w:val="en-ID"/>
        </w:rPr>
      </w:pPr>
      <w:r>
        <w:rPr>
          <w:rFonts w:ascii="Book Antiqua" w:hAnsi="Book Antiqua"/>
          <w:bCs/>
          <w:sz w:val="20"/>
          <w:szCs w:val="20"/>
          <w:lang w:val="en-ID"/>
        </w:rPr>
        <w:tab/>
      </w:r>
      <w:proofErr w:type="spellStart"/>
      <w:r w:rsidR="000678CB" w:rsidRPr="000678CB">
        <w:rPr>
          <w:rFonts w:ascii="Book Antiqua" w:hAnsi="Book Antiqua"/>
          <w:bCs/>
          <w:sz w:val="20"/>
          <w:szCs w:val="20"/>
          <w:lang w:val="en-ID"/>
        </w:rPr>
        <w:t>Ichiyo</w:t>
      </w:r>
      <w:proofErr w:type="spellEnd"/>
      <w:r w:rsidR="000678CB" w:rsidRPr="000678CB">
        <w:rPr>
          <w:rFonts w:ascii="Book Antiqua" w:hAnsi="Book Antiqua"/>
          <w:bCs/>
          <w:sz w:val="20"/>
          <w:szCs w:val="20"/>
          <w:lang w:val="en-ID"/>
        </w:rPr>
        <w:t xml:space="preserve"> Crepes represents one such MSME experiencing these challenges. Although the business utilizes several digital platforms—including Instagram, </w:t>
      </w:r>
      <w:proofErr w:type="spellStart"/>
      <w:r w:rsidR="000678CB" w:rsidRPr="000678CB">
        <w:rPr>
          <w:rFonts w:ascii="Book Antiqua" w:hAnsi="Book Antiqua"/>
          <w:bCs/>
          <w:sz w:val="20"/>
          <w:szCs w:val="20"/>
          <w:lang w:val="en-ID"/>
        </w:rPr>
        <w:t>TikTok</w:t>
      </w:r>
      <w:proofErr w:type="spellEnd"/>
      <w:r w:rsidR="000678CB" w:rsidRPr="000678CB">
        <w:rPr>
          <w:rFonts w:ascii="Book Antiqua" w:hAnsi="Book Antiqua"/>
          <w:bCs/>
          <w:sz w:val="20"/>
          <w:szCs w:val="20"/>
          <w:lang w:val="en-ID"/>
        </w:rPr>
        <w:t xml:space="preserve">, WhatsApp Business, </w:t>
      </w:r>
      <w:proofErr w:type="spellStart"/>
      <w:r w:rsidR="000678CB" w:rsidRPr="000678CB">
        <w:rPr>
          <w:rFonts w:ascii="Book Antiqua" w:hAnsi="Book Antiqua"/>
          <w:bCs/>
          <w:sz w:val="20"/>
          <w:szCs w:val="20"/>
          <w:lang w:val="en-ID"/>
        </w:rPr>
        <w:t>GoFood</w:t>
      </w:r>
      <w:proofErr w:type="spellEnd"/>
      <w:r w:rsidR="000678CB" w:rsidRPr="000678CB">
        <w:rPr>
          <w:rFonts w:ascii="Book Antiqua" w:hAnsi="Book Antiqua"/>
          <w:bCs/>
          <w:sz w:val="20"/>
          <w:szCs w:val="20"/>
          <w:lang w:val="en-ID"/>
        </w:rPr>
        <w:t xml:space="preserve">, and </w:t>
      </w:r>
      <w:proofErr w:type="spellStart"/>
      <w:r w:rsidR="000678CB" w:rsidRPr="000678CB">
        <w:rPr>
          <w:rFonts w:ascii="Book Antiqua" w:hAnsi="Book Antiqua"/>
          <w:bCs/>
          <w:sz w:val="20"/>
          <w:szCs w:val="20"/>
          <w:lang w:val="en-ID"/>
        </w:rPr>
        <w:t>ShopeeFood</w:t>
      </w:r>
      <w:proofErr w:type="spellEnd"/>
      <w:r w:rsidR="000678CB" w:rsidRPr="000678CB">
        <w:rPr>
          <w:rFonts w:ascii="Book Antiqua" w:hAnsi="Book Antiqua"/>
          <w:bCs/>
          <w:sz w:val="20"/>
          <w:szCs w:val="20"/>
          <w:lang w:val="en-ID"/>
        </w:rPr>
        <w:t>—the implementation of its digital marketing strategy remains suboptimal. Social media engagement is relatively low, promotional content is published inconsistently, and the uploaded content has not effectively highlighted the uniqueness of the products. Nevertheless, positive customer reviews and recommendations across multiple digital platforms indicate significant opportunities to strengthen brand awareness through a more systematic digital marketing strategy. Therefore, evaluating and improving the current marketing strategy is both practically and academically important.</w:t>
      </w:r>
    </w:p>
    <w:p w14:paraId="7C7964E7" w14:textId="69EC3969" w:rsidR="000678CB" w:rsidRPr="000678CB" w:rsidRDefault="005A49C4" w:rsidP="000678CB">
      <w:pPr>
        <w:contextualSpacing/>
        <w:jc w:val="both"/>
        <w:rPr>
          <w:rFonts w:ascii="Book Antiqua" w:hAnsi="Book Antiqua"/>
          <w:bCs/>
          <w:sz w:val="20"/>
          <w:szCs w:val="20"/>
          <w:lang w:val="en-ID"/>
        </w:rPr>
      </w:pPr>
      <w:r>
        <w:rPr>
          <w:rFonts w:ascii="Book Antiqua" w:hAnsi="Book Antiqua"/>
          <w:b/>
          <w:bCs/>
          <w:sz w:val="20"/>
          <w:szCs w:val="20"/>
          <w:lang w:val="en-ID"/>
        </w:rPr>
        <w:tab/>
      </w:r>
      <w:r w:rsidR="000678CB" w:rsidRPr="000678CB">
        <w:rPr>
          <w:rFonts w:ascii="Book Antiqua" w:hAnsi="Book Antiqua"/>
          <w:bCs/>
          <w:sz w:val="20"/>
          <w:szCs w:val="20"/>
          <w:lang w:val="en-ID"/>
        </w:rPr>
        <w:t xml:space="preserve">This study is grounded in the concepts of </w:t>
      </w:r>
      <w:r w:rsidR="000678CB" w:rsidRPr="0095752C">
        <w:rPr>
          <w:rFonts w:ascii="Book Antiqua" w:hAnsi="Book Antiqua"/>
          <w:sz w:val="20"/>
          <w:szCs w:val="20"/>
          <w:lang w:val="en-ID"/>
        </w:rPr>
        <w:t>digital marketing, brand awareness, and SWOT analysis</w:t>
      </w:r>
      <w:r w:rsidR="000678CB" w:rsidRPr="000678CB">
        <w:rPr>
          <w:rFonts w:ascii="Book Antiqua" w:hAnsi="Book Antiqua"/>
          <w:bCs/>
          <w:sz w:val="20"/>
          <w:szCs w:val="20"/>
          <w:lang w:val="en-ID"/>
        </w:rPr>
        <w:t>.</w:t>
      </w:r>
      <w:r>
        <w:rPr>
          <w:rFonts w:ascii="Book Antiqua" w:hAnsi="Book Antiqua"/>
          <w:bCs/>
          <w:sz w:val="20"/>
          <w:szCs w:val="20"/>
          <w:lang w:val="en-ID"/>
        </w:rPr>
        <w:t xml:space="preserve"> </w:t>
      </w:r>
      <w:r w:rsidR="000678CB" w:rsidRPr="000678CB">
        <w:rPr>
          <w:rFonts w:ascii="Book Antiqua" w:hAnsi="Book Antiqua"/>
          <w:bCs/>
          <w:sz w:val="20"/>
          <w:szCs w:val="20"/>
          <w:lang w:val="en-ID"/>
        </w:rPr>
        <w:t>Digital marketing refers to the utilization of digital technologies and online communication channels to promote products, build customer relationships, and create business value (Kotler et al., 2021; Chaffey &amp; Ellis-Chadwick, 2022). Effective digital marketing encompasses social media marketing, content marketing, search engine optimization (SEO), online advertising, influencer marketing, and customer engagement strategies.</w:t>
      </w:r>
    </w:p>
    <w:p w14:paraId="5820FD35" w14:textId="2663522E" w:rsidR="000678CB" w:rsidRPr="000678CB" w:rsidRDefault="005A49C4" w:rsidP="000678CB">
      <w:pPr>
        <w:contextualSpacing/>
        <w:jc w:val="both"/>
        <w:rPr>
          <w:rFonts w:ascii="Book Antiqua" w:hAnsi="Book Antiqua"/>
          <w:bCs/>
          <w:sz w:val="20"/>
          <w:szCs w:val="20"/>
          <w:lang w:val="en-ID"/>
        </w:rPr>
      </w:pPr>
      <w:r>
        <w:rPr>
          <w:rFonts w:ascii="Book Antiqua" w:hAnsi="Book Antiqua"/>
          <w:bCs/>
          <w:sz w:val="20"/>
          <w:szCs w:val="20"/>
          <w:lang w:val="en-ID"/>
        </w:rPr>
        <w:tab/>
      </w:r>
      <w:r w:rsidR="000678CB" w:rsidRPr="000678CB">
        <w:rPr>
          <w:rFonts w:ascii="Book Antiqua" w:hAnsi="Book Antiqua"/>
          <w:bCs/>
          <w:sz w:val="20"/>
          <w:szCs w:val="20"/>
          <w:lang w:val="en-ID"/>
        </w:rPr>
        <w:t>Brand awareness represents consumers' ability to recognize and recall a particular brand within a product category (Aaker, 1996; Keller, 2013). High levels of brand awareness increase the likelihood that consumers will consider a brand during purchasing decisions and contribute to long-term customer loyalty.</w:t>
      </w:r>
    </w:p>
    <w:p w14:paraId="049ECDDF" w14:textId="4B546ACE" w:rsidR="000678CB" w:rsidRPr="000678CB" w:rsidRDefault="005A49C4" w:rsidP="000678CB">
      <w:pPr>
        <w:contextualSpacing/>
        <w:jc w:val="both"/>
        <w:rPr>
          <w:rFonts w:ascii="Book Antiqua" w:hAnsi="Book Antiqua"/>
          <w:bCs/>
          <w:sz w:val="20"/>
          <w:szCs w:val="20"/>
          <w:lang w:val="en-ID"/>
        </w:rPr>
      </w:pPr>
      <w:r>
        <w:rPr>
          <w:rFonts w:ascii="Book Antiqua" w:hAnsi="Book Antiqua"/>
          <w:bCs/>
          <w:sz w:val="20"/>
          <w:szCs w:val="20"/>
          <w:lang w:val="en-ID"/>
        </w:rPr>
        <w:tab/>
      </w:r>
      <w:r w:rsidR="000678CB" w:rsidRPr="000678CB">
        <w:rPr>
          <w:rFonts w:ascii="Book Antiqua" w:hAnsi="Book Antiqua"/>
          <w:bCs/>
          <w:sz w:val="20"/>
          <w:szCs w:val="20"/>
          <w:lang w:val="en-ID"/>
        </w:rPr>
        <w:t xml:space="preserve">To formulate strategic recommendations, this study employs </w:t>
      </w:r>
      <w:r w:rsidR="000678CB" w:rsidRPr="0095752C">
        <w:rPr>
          <w:rFonts w:ascii="Book Antiqua" w:hAnsi="Book Antiqua"/>
          <w:sz w:val="20"/>
          <w:szCs w:val="20"/>
          <w:lang w:val="en-ID"/>
        </w:rPr>
        <w:t xml:space="preserve">SWOT (Strengths, Weaknesses, Opportunities, and Threats) analysis, </w:t>
      </w:r>
      <w:r w:rsidR="000678CB" w:rsidRPr="000678CB">
        <w:rPr>
          <w:rFonts w:ascii="Book Antiqua" w:hAnsi="Book Antiqua"/>
          <w:bCs/>
          <w:sz w:val="20"/>
          <w:szCs w:val="20"/>
          <w:lang w:val="en-ID"/>
        </w:rPr>
        <w:t>which facilitates the identification of internal strengths and weaknesses as well as external opportunities and threats influencing organizational performance (</w:t>
      </w:r>
      <w:proofErr w:type="spellStart"/>
      <w:r w:rsidR="000678CB" w:rsidRPr="000678CB">
        <w:rPr>
          <w:rFonts w:ascii="Book Antiqua" w:hAnsi="Book Antiqua"/>
          <w:bCs/>
          <w:sz w:val="20"/>
          <w:szCs w:val="20"/>
          <w:lang w:val="en-ID"/>
        </w:rPr>
        <w:t>Gürel</w:t>
      </w:r>
      <w:proofErr w:type="spellEnd"/>
      <w:r w:rsidR="000678CB" w:rsidRPr="000678CB">
        <w:rPr>
          <w:rFonts w:ascii="Book Antiqua" w:hAnsi="Book Antiqua"/>
          <w:bCs/>
          <w:sz w:val="20"/>
          <w:szCs w:val="20"/>
          <w:lang w:val="en-ID"/>
        </w:rPr>
        <w:t xml:space="preserve"> &amp; Tat, 2017). SWOT provides a systematic framework for developing strategic alternatives that align organizational capabilities with environmental conditions.</w:t>
      </w:r>
    </w:p>
    <w:p w14:paraId="25EBF61C" w14:textId="00922E3E" w:rsidR="000678CB" w:rsidRPr="000678CB" w:rsidRDefault="005A49C4" w:rsidP="000678CB">
      <w:pPr>
        <w:contextualSpacing/>
        <w:jc w:val="both"/>
        <w:rPr>
          <w:rFonts w:ascii="Book Antiqua" w:hAnsi="Book Antiqua"/>
          <w:bCs/>
          <w:sz w:val="20"/>
          <w:szCs w:val="20"/>
          <w:lang w:val="en-ID"/>
        </w:rPr>
      </w:pPr>
      <w:r>
        <w:rPr>
          <w:rFonts w:ascii="Book Antiqua" w:hAnsi="Book Antiqua"/>
          <w:b/>
          <w:bCs/>
          <w:sz w:val="20"/>
          <w:szCs w:val="20"/>
          <w:lang w:val="en-ID"/>
        </w:rPr>
        <w:tab/>
      </w:r>
      <w:r w:rsidR="000678CB" w:rsidRPr="000678CB">
        <w:rPr>
          <w:rFonts w:ascii="Book Antiqua" w:hAnsi="Book Antiqua"/>
          <w:bCs/>
          <w:sz w:val="20"/>
          <w:szCs w:val="20"/>
          <w:lang w:val="en-ID"/>
        </w:rPr>
        <w:t xml:space="preserve">Numerous studies have examined the relationship between digital marketing and brand awareness among MSMEs. Cindy and </w:t>
      </w:r>
      <w:proofErr w:type="spellStart"/>
      <w:r w:rsidR="000678CB" w:rsidRPr="000678CB">
        <w:rPr>
          <w:rFonts w:ascii="Book Antiqua" w:hAnsi="Book Antiqua"/>
          <w:bCs/>
          <w:sz w:val="20"/>
          <w:szCs w:val="20"/>
          <w:lang w:val="en-ID"/>
        </w:rPr>
        <w:t>Zai</w:t>
      </w:r>
      <w:proofErr w:type="spellEnd"/>
      <w:r w:rsidR="000678CB" w:rsidRPr="000678CB">
        <w:rPr>
          <w:rFonts w:ascii="Book Antiqua" w:hAnsi="Book Antiqua"/>
          <w:bCs/>
          <w:sz w:val="20"/>
          <w:szCs w:val="20"/>
          <w:lang w:val="en-ID"/>
        </w:rPr>
        <w:t xml:space="preserve"> (2025) found that digital marketing significantly contributes to increasing public recognition of MSME products through social media promotion. Similarly, </w:t>
      </w:r>
      <w:proofErr w:type="spellStart"/>
      <w:r w:rsidR="000678CB" w:rsidRPr="000678CB">
        <w:rPr>
          <w:rFonts w:ascii="Book Antiqua" w:hAnsi="Book Antiqua"/>
          <w:bCs/>
          <w:sz w:val="20"/>
          <w:szCs w:val="20"/>
          <w:lang w:val="en-ID"/>
        </w:rPr>
        <w:t>Yanto</w:t>
      </w:r>
      <w:proofErr w:type="spellEnd"/>
      <w:r w:rsidR="000678CB" w:rsidRPr="000678CB">
        <w:rPr>
          <w:rFonts w:ascii="Book Antiqua" w:hAnsi="Book Antiqua"/>
          <w:bCs/>
          <w:sz w:val="20"/>
          <w:szCs w:val="20"/>
          <w:lang w:val="en-ID"/>
        </w:rPr>
        <w:t xml:space="preserve"> and </w:t>
      </w:r>
      <w:proofErr w:type="spellStart"/>
      <w:r w:rsidR="000678CB" w:rsidRPr="000678CB">
        <w:rPr>
          <w:rFonts w:ascii="Book Antiqua" w:hAnsi="Book Antiqua"/>
          <w:bCs/>
          <w:sz w:val="20"/>
          <w:szCs w:val="20"/>
          <w:lang w:val="en-ID"/>
        </w:rPr>
        <w:t>Aprilian</w:t>
      </w:r>
      <w:proofErr w:type="spellEnd"/>
      <w:r w:rsidR="000678CB" w:rsidRPr="000678CB">
        <w:rPr>
          <w:rFonts w:ascii="Book Antiqua" w:hAnsi="Book Antiqua"/>
          <w:bCs/>
          <w:sz w:val="20"/>
          <w:szCs w:val="20"/>
          <w:lang w:val="en-ID"/>
        </w:rPr>
        <w:t xml:space="preserve"> (2023) reported that digital marketing strategies positively affect brand awareness by improving customer engagement and expanding promotional reach.</w:t>
      </w:r>
    </w:p>
    <w:p w14:paraId="684D45D2" w14:textId="151C5019" w:rsidR="000678CB" w:rsidRDefault="000678CB" w:rsidP="000678CB">
      <w:pPr>
        <w:contextualSpacing/>
        <w:jc w:val="both"/>
        <w:rPr>
          <w:rFonts w:ascii="Book Antiqua" w:hAnsi="Book Antiqua"/>
          <w:bCs/>
          <w:sz w:val="20"/>
          <w:szCs w:val="20"/>
          <w:lang w:val="en-ID"/>
        </w:rPr>
      </w:pPr>
      <w:proofErr w:type="spellStart"/>
      <w:r w:rsidRPr="000678CB">
        <w:rPr>
          <w:rFonts w:ascii="Book Antiqua" w:hAnsi="Book Antiqua"/>
          <w:bCs/>
          <w:sz w:val="20"/>
          <w:szCs w:val="20"/>
          <w:lang w:val="en-ID"/>
        </w:rPr>
        <w:t>Baihaqi</w:t>
      </w:r>
      <w:proofErr w:type="spellEnd"/>
      <w:r w:rsidRPr="000678CB">
        <w:rPr>
          <w:rFonts w:ascii="Book Antiqua" w:hAnsi="Book Antiqua"/>
          <w:bCs/>
          <w:sz w:val="20"/>
          <w:szCs w:val="20"/>
          <w:lang w:val="en-ID"/>
        </w:rPr>
        <w:t xml:space="preserve"> and Widodo (2025) further demonstrated that consistent digital marketing activities improve business visibility and customer trust, while Christine (2025) emphasized the importance of integrating social media marketing with interactive digital content to strengthen brand recognition. </w:t>
      </w:r>
      <w:proofErr w:type="spellStart"/>
      <w:r w:rsidRPr="000678CB">
        <w:rPr>
          <w:rFonts w:ascii="Book Antiqua" w:hAnsi="Book Antiqua"/>
          <w:bCs/>
          <w:sz w:val="20"/>
          <w:szCs w:val="20"/>
          <w:lang w:val="en-ID"/>
        </w:rPr>
        <w:t>Pangaribuan</w:t>
      </w:r>
      <w:proofErr w:type="spellEnd"/>
      <w:r w:rsidRPr="000678CB">
        <w:rPr>
          <w:rFonts w:ascii="Book Antiqua" w:hAnsi="Book Antiqua"/>
          <w:bCs/>
          <w:sz w:val="20"/>
          <w:szCs w:val="20"/>
          <w:lang w:val="en-ID"/>
        </w:rPr>
        <w:t xml:space="preserve"> et al. (2024) also argued that consistent digital marketing </w:t>
      </w:r>
      <w:r w:rsidRPr="000678CB">
        <w:rPr>
          <w:rFonts w:ascii="Book Antiqua" w:hAnsi="Book Antiqua"/>
          <w:bCs/>
          <w:sz w:val="20"/>
          <w:szCs w:val="20"/>
          <w:lang w:val="en-ID"/>
        </w:rPr>
        <w:lastRenderedPageBreak/>
        <w:t>practices facilitate broader dissemination of product information and reinforce long-term relationships with consumers.</w:t>
      </w:r>
    </w:p>
    <w:p w14:paraId="6ADF63E3" w14:textId="77777777" w:rsidR="00354377" w:rsidRPr="00354377" w:rsidRDefault="00354377" w:rsidP="00354377">
      <w:pPr>
        <w:contextualSpacing/>
        <w:jc w:val="both"/>
        <w:rPr>
          <w:rFonts w:ascii="Book Antiqua" w:hAnsi="Book Antiqua"/>
          <w:bCs/>
          <w:sz w:val="20"/>
          <w:szCs w:val="20"/>
        </w:rPr>
      </w:pPr>
      <w:r>
        <w:rPr>
          <w:rFonts w:ascii="Book Antiqua" w:hAnsi="Book Antiqua"/>
          <w:bCs/>
          <w:sz w:val="20"/>
          <w:szCs w:val="20"/>
          <w:lang w:val="en-ID"/>
        </w:rPr>
        <w:tab/>
      </w:r>
      <w:r w:rsidRPr="00354377">
        <w:rPr>
          <w:rFonts w:ascii="Book Antiqua" w:hAnsi="Book Antiqua"/>
          <w:bCs/>
          <w:sz w:val="20"/>
          <w:szCs w:val="20"/>
        </w:rPr>
        <w:t>The literature demonstrates that digital marketing has become a crucial factor in improving the competitiveness and market performance of MSMEs. The rapid growth of internet users and social media adoption in Indonesia has created broader opportunities for small businesses to strengthen their online presence, engage with customers, and expand market reach through digital platforms (Simon, 2025).</w:t>
      </w:r>
    </w:p>
    <w:p w14:paraId="1707EA49" w14:textId="76219C33" w:rsidR="00354377" w:rsidRPr="00354377" w:rsidRDefault="00354377" w:rsidP="00354377">
      <w:pPr>
        <w:contextualSpacing/>
        <w:jc w:val="both"/>
        <w:rPr>
          <w:rFonts w:ascii="Book Antiqua" w:hAnsi="Book Antiqua"/>
          <w:bCs/>
          <w:sz w:val="20"/>
          <w:szCs w:val="20"/>
          <w:lang w:val="en-ID"/>
        </w:rPr>
      </w:pPr>
      <w:r>
        <w:rPr>
          <w:rFonts w:ascii="Book Antiqua" w:hAnsi="Book Antiqua"/>
          <w:bCs/>
          <w:sz w:val="20"/>
          <w:szCs w:val="20"/>
          <w:lang w:val="en-ID"/>
        </w:rPr>
        <w:tab/>
      </w:r>
      <w:r w:rsidRPr="00354377">
        <w:rPr>
          <w:rFonts w:ascii="Book Antiqua" w:hAnsi="Book Antiqua"/>
          <w:bCs/>
          <w:sz w:val="20"/>
          <w:szCs w:val="20"/>
          <w:lang w:val="en-ID"/>
        </w:rPr>
        <w:t>Previous studies have shown that marketing communication strategies significantly contribute to increasing consumer awareness and purchasing decisions. Effective utilization of social media, promotional content, customer interaction, and integrated communication channels enables food-based MSMEs to build stronger relationships with consumers. However, many MSMEs still face challenges related to content consistency, limited marketing resources, and the lack of strategic planning, indicating that digital marketing effectiveness depends not only on platform utilization but also on implementation quality (</w:t>
      </w:r>
      <w:proofErr w:type="spellStart"/>
      <w:r w:rsidRPr="00354377">
        <w:rPr>
          <w:rFonts w:ascii="Book Antiqua" w:hAnsi="Book Antiqua"/>
          <w:bCs/>
          <w:sz w:val="20"/>
          <w:szCs w:val="20"/>
          <w:lang w:val="en-ID"/>
        </w:rPr>
        <w:t>Fazrin</w:t>
      </w:r>
      <w:proofErr w:type="spellEnd"/>
      <w:r w:rsidRPr="00354377">
        <w:rPr>
          <w:rFonts w:ascii="Book Antiqua" w:hAnsi="Book Antiqua"/>
          <w:bCs/>
          <w:sz w:val="20"/>
          <w:szCs w:val="20"/>
          <w:lang w:val="en-ID"/>
        </w:rPr>
        <w:t xml:space="preserve"> et al., 2023).</w:t>
      </w:r>
    </w:p>
    <w:p w14:paraId="25B3BEE0" w14:textId="6716F0D2" w:rsidR="00354377" w:rsidRPr="00354377" w:rsidRDefault="00354377" w:rsidP="00354377">
      <w:pPr>
        <w:contextualSpacing/>
        <w:jc w:val="both"/>
        <w:rPr>
          <w:rFonts w:ascii="Book Antiqua" w:hAnsi="Book Antiqua"/>
          <w:bCs/>
          <w:sz w:val="20"/>
          <w:szCs w:val="20"/>
          <w:lang w:val="en-ID"/>
        </w:rPr>
      </w:pPr>
      <w:r>
        <w:rPr>
          <w:rFonts w:ascii="Book Antiqua" w:hAnsi="Book Antiqua"/>
          <w:bCs/>
          <w:sz w:val="20"/>
          <w:szCs w:val="20"/>
          <w:lang w:val="en-ID"/>
        </w:rPr>
        <w:tab/>
      </w:r>
      <w:r w:rsidRPr="00354377">
        <w:rPr>
          <w:rFonts w:ascii="Book Antiqua" w:hAnsi="Book Antiqua"/>
          <w:bCs/>
          <w:sz w:val="20"/>
          <w:szCs w:val="20"/>
          <w:lang w:val="en-ID"/>
        </w:rPr>
        <w:t xml:space="preserve">Research focusing on crepe-based MSMEs also emphasizes that sustainable business performance requires an appropriate combination of marketing strategy and operational management. Competitive advantage is influenced not only by promotional activities but also by inventory management, production planning, and market feasibility analysis. Businesses that successfully integrate marketing with operational efficiency tend to achieve better competitiveness and long-term sustainability (Salih &amp; </w:t>
      </w:r>
      <w:proofErr w:type="spellStart"/>
      <w:r w:rsidRPr="00354377">
        <w:rPr>
          <w:rFonts w:ascii="Book Antiqua" w:hAnsi="Book Antiqua"/>
          <w:bCs/>
          <w:sz w:val="20"/>
          <w:szCs w:val="20"/>
          <w:lang w:val="en-ID"/>
        </w:rPr>
        <w:t>Rahayuningsih</w:t>
      </w:r>
      <w:proofErr w:type="spellEnd"/>
      <w:r w:rsidRPr="00354377">
        <w:rPr>
          <w:rFonts w:ascii="Book Antiqua" w:hAnsi="Book Antiqua"/>
          <w:bCs/>
          <w:sz w:val="20"/>
          <w:szCs w:val="20"/>
          <w:lang w:val="en-ID"/>
        </w:rPr>
        <w:t xml:space="preserve">, 2024; </w:t>
      </w:r>
      <w:proofErr w:type="spellStart"/>
      <w:r w:rsidRPr="00354377">
        <w:rPr>
          <w:rFonts w:ascii="Book Antiqua" w:hAnsi="Book Antiqua"/>
          <w:bCs/>
          <w:sz w:val="20"/>
          <w:szCs w:val="20"/>
          <w:lang w:val="en-ID"/>
        </w:rPr>
        <w:t>Sholeha</w:t>
      </w:r>
      <w:proofErr w:type="spellEnd"/>
      <w:r w:rsidRPr="00354377">
        <w:rPr>
          <w:rFonts w:ascii="Book Antiqua" w:hAnsi="Book Antiqua"/>
          <w:bCs/>
          <w:sz w:val="20"/>
          <w:szCs w:val="20"/>
          <w:lang w:val="en-ID"/>
        </w:rPr>
        <w:t xml:space="preserve"> et al., 2026; </w:t>
      </w:r>
      <w:proofErr w:type="spellStart"/>
      <w:r w:rsidRPr="00354377">
        <w:rPr>
          <w:rFonts w:ascii="Book Antiqua" w:hAnsi="Book Antiqua"/>
          <w:bCs/>
          <w:sz w:val="20"/>
          <w:szCs w:val="20"/>
          <w:lang w:val="en-ID"/>
        </w:rPr>
        <w:t>Pratama</w:t>
      </w:r>
      <w:proofErr w:type="spellEnd"/>
      <w:r w:rsidRPr="00354377">
        <w:rPr>
          <w:rFonts w:ascii="Book Antiqua" w:hAnsi="Book Antiqua"/>
          <w:bCs/>
          <w:sz w:val="20"/>
          <w:szCs w:val="20"/>
          <w:lang w:val="en-ID"/>
        </w:rPr>
        <w:t xml:space="preserve"> &amp; </w:t>
      </w:r>
      <w:proofErr w:type="spellStart"/>
      <w:r w:rsidRPr="00354377">
        <w:rPr>
          <w:rFonts w:ascii="Book Antiqua" w:hAnsi="Book Antiqua"/>
          <w:bCs/>
          <w:sz w:val="20"/>
          <w:szCs w:val="20"/>
          <w:lang w:val="en-ID"/>
        </w:rPr>
        <w:t>Yuliawati</w:t>
      </w:r>
      <w:proofErr w:type="spellEnd"/>
      <w:r w:rsidRPr="00354377">
        <w:rPr>
          <w:rFonts w:ascii="Book Antiqua" w:hAnsi="Book Antiqua"/>
          <w:bCs/>
          <w:sz w:val="20"/>
          <w:szCs w:val="20"/>
          <w:lang w:val="en-ID"/>
        </w:rPr>
        <w:t>, 2025).</w:t>
      </w:r>
    </w:p>
    <w:p w14:paraId="7BAE4E5E" w14:textId="54F8C7D4" w:rsidR="00354377" w:rsidRPr="00354377" w:rsidRDefault="00354377" w:rsidP="00354377">
      <w:pPr>
        <w:contextualSpacing/>
        <w:jc w:val="both"/>
        <w:rPr>
          <w:rFonts w:ascii="Book Antiqua" w:hAnsi="Book Antiqua"/>
          <w:bCs/>
          <w:sz w:val="20"/>
          <w:szCs w:val="20"/>
          <w:lang w:val="en-ID"/>
        </w:rPr>
      </w:pPr>
      <w:r>
        <w:rPr>
          <w:rFonts w:ascii="Book Antiqua" w:hAnsi="Book Antiqua"/>
          <w:bCs/>
          <w:sz w:val="20"/>
          <w:szCs w:val="20"/>
          <w:lang w:val="en-ID"/>
        </w:rPr>
        <w:tab/>
      </w:r>
      <w:r w:rsidRPr="00354377">
        <w:rPr>
          <w:rFonts w:ascii="Book Antiqua" w:hAnsi="Book Antiqua"/>
          <w:bCs/>
          <w:sz w:val="20"/>
          <w:szCs w:val="20"/>
          <w:lang w:val="en-ID"/>
        </w:rPr>
        <w:t>Studies on Instagram marketing further indicate that attractive marketing content and customer satisfaction positively influence brand image. This finding suggests that content quality alone is insufficient without maintaining customer experience and satisfaction, highlighting the importance of combining promotional strategies with service excellence (</w:t>
      </w:r>
      <w:proofErr w:type="spellStart"/>
      <w:r w:rsidRPr="00354377">
        <w:rPr>
          <w:rFonts w:ascii="Book Antiqua" w:hAnsi="Book Antiqua"/>
          <w:bCs/>
          <w:sz w:val="20"/>
          <w:szCs w:val="20"/>
          <w:lang w:val="en-ID"/>
        </w:rPr>
        <w:t>Nurbaiska</w:t>
      </w:r>
      <w:proofErr w:type="spellEnd"/>
      <w:r w:rsidRPr="00354377">
        <w:rPr>
          <w:rFonts w:ascii="Book Antiqua" w:hAnsi="Book Antiqua"/>
          <w:bCs/>
          <w:sz w:val="20"/>
          <w:szCs w:val="20"/>
          <w:lang w:val="en-ID"/>
        </w:rPr>
        <w:t xml:space="preserve"> et al., 2024).</w:t>
      </w:r>
    </w:p>
    <w:p w14:paraId="690178C9" w14:textId="027250A9" w:rsidR="00354377" w:rsidRPr="00354377" w:rsidRDefault="00354377" w:rsidP="00354377">
      <w:pPr>
        <w:contextualSpacing/>
        <w:jc w:val="both"/>
        <w:rPr>
          <w:rFonts w:ascii="Book Antiqua" w:hAnsi="Book Antiqua"/>
          <w:bCs/>
          <w:sz w:val="20"/>
          <w:szCs w:val="20"/>
          <w:lang w:val="en-ID"/>
        </w:rPr>
      </w:pPr>
      <w:r w:rsidRPr="00354377">
        <w:rPr>
          <w:rFonts w:ascii="Book Antiqua" w:hAnsi="Book Antiqua"/>
          <w:bCs/>
          <w:sz w:val="20"/>
          <w:szCs w:val="20"/>
          <w:lang w:val="en-ID"/>
        </w:rPr>
        <w:t xml:space="preserve">Several references retrieved using the keyword </w:t>
      </w:r>
      <w:r w:rsidRPr="00354377">
        <w:rPr>
          <w:rFonts w:ascii="Book Antiqua" w:hAnsi="Book Antiqua"/>
          <w:bCs/>
          <w:i/>
          <w:iCs/>
          <w:sz w:val="20"/>
          <w:szCs w:val="20"/>
          <w:lang w:val="en-ID"/>
        </w:rPr>
        <w:t>crepe</w:t>
      </w:r>
      <w:r w:rsidRPr="00354377">
        <w:rPr>
          <w:rFonts w:ascii="Book Antiqua" w:hAnsi="Book Antiqua"/>
          <w:bCs/>
          <w:sz w:val="20"/>
          <w:szCs w:val="20"/>
          <w:lang w:val="en-ID"/>
        </w:rPr>
        <w:t xml:space="preserve"> are unrelated to the context of food MSMEs because they discuss artificial intelligence, computer vision, document parsing, speech processing, batteries, rubber processing, textile printing, and other engineering applications. Although these studies contribute to their respective scientific disciplines, they provide no theoretical or empirical support for marketing communication, consumer behavio</w:t>
      </w:r>
      <w:r>
        <w:rPr>
          <w:rFonts w:ascii="Book Antiqua" w:hAnsi="Book Antiqua"/>
          <w:bCs/>
          <w:sz w:val="20"/>
          <w:szCs w:val="20"/>
          <w:lang w:val="en-ID"/>
        </w:rPr>
        <w:t>u</w:t>
      </w:r>
      <w:r w:rsidRPr="00354377">
        <w:rPr>
          <w:rFonts w:ascii="Book Antiqua" w:hAnsi="Book Antiqua"/>
          <w:bCs/>
          <w:sz w:val="20"/>
          <w:szCs w:val="20"/>
          <w:lang w:val="en-ID"/>
        </w:rPr>
        <w:t>r, or MSME development. Therefore, they should not be included in the literature review of a study examining digital marketing strategies for crepe-based MSMEs to maintain conceptual relevance and strengthen the theoretical foundation (Kim et al., 2018; Hsieh et al., 2023; Ma et al., 2023; Yu et al., 2022; Okamoto et al., 2024; Zhu et al., 2023; Liu et al., 2020; Ray et al., 2023).</w:t>
      </w:r>
    </w:p>
    <w:p w14:paraId="7883B4F9" w14:textId="0CB348B4" w:rsidR="00354377" w:rsidRPr="00354377" w:rsidRDefault="00354377" w:rsidP="00354377">
      <w:pPr>
        <w:contextualSpacing/>
        <w:jc w:val="both"/>
        <w:rPr>
          <w:rFonts w:ascii="Book Antiqua" w:hAnsi="Book Antiqua"/>
          <w:bCs/>
          <w:sz w:val="20"/>
          <w:szCs w:val="20"/>
          <w:lang w:val="en-ID"/>
        </w:rPr>
      </w:pPr>
      <w:r>
        <w:rPr>
          <w:rFonts w:ascii="Book Antiqua" w:hAnsi="Book Antiqua"/>
          <w:bCs/>
          <w:sz w:val="20"/>
          <w:szCs w:val="20"/>
          <w:lang w:val="en-ID"/>
        </w:rPr>
        <w:tab/>
      </w:r>
      <w:r w:rsidRPr="00354377">
        <w:rPr>
          <w:rFonts w:ascii="Book Antiqua" w:hAnsi="Book Antiqua"/>
          <w:bCs/>
          <w:sz w:val="20"/>
          <w:szCs w:val="20"/>
          <w:lang w:val="en-ID"/>
        </w:rPr>
        <w:t xml:space="preserve">Likewise, studies discussing crepe rubber, natural rubber processing, tissue paper production, and industrial machinery focus on manufacturing processes, materials engineering, and agricultural supply chains rather than marketing communication or consumer markets. Although these studies contain the word </w:t>
      </w:r>
      <w:r w:rsidRPr="00354377">
        <w:rPr>
          <w:rFonts w:ascii="Book Antiqua" w:hAnsi="Book Antiqua"/>
          <w:bCs/>
          <w:i/>
          <w:iCs/>
          <w:sz w:val="20"/>
          <w:szCs w:val="20"/>
          <w:lang w:val="en-ID"/>
        </w:rPr>
        <w:t>crepe</w:t>
      </w:r>
      <w:r w:rsidRPr="00354377">
        <w:rPr>
          <w:rFonts w:ascii="Book Antiqua" w:hAnsi="Book Antiqua"/>
          <w:bCs/>
          <w:sz w:val="20"/>
          <w:szCs w:val="20"/>
          <w:lang w:val="en-ID"/>
        </w:rPr>
        <w:t>, the term refers to industrial or technical products instead of food products, making them irrelevant as references for research on digital marketing strategies in culinary MSMEs (</w:t>
      </w:r>
      <w:proofErr w:type="spellStart"/>
      <w:r w:rsidRPr="00354377">
        <w:rPr>
          <w:rFonts w:ascii="Book Antiqua" w:hAnsi="Book Antiqua"/>
          <w:bCs/>
          <w:sz w:val="20"/>
          <w:szCs w:val="20"/>
          <w:lang w:val="en-ID"/>
        </w:rPr>
        <w:t>Madushika</w:t>
      </w:r>
      <w:proofErr w:type="spellEnd"/>
      <w:r w:rsidRPr="00354377">
        <w:rPr>
          <w:rFonts w:ascii="Book Antiqua" w:hAnsi="Book Antiqua"/>
          <w:bCs/>
          <w:sz w:val="20"/>
          <w:szCs w:val="20"/>
          <w:lang w:val="en-ID"/>
        </w:rPr>
        <w:t xml:space="preserve"> &amp; </w:t>
      </w:r>
      <w:proofErr w:type="spellStart"/>
      <w:r w:rsidRPr="00354377">
        <w:rPr>
          <w:rFonts w:ascii="Book Antiqua" w:hAnsi="Book Antiqua"/>
          <w:bCs/>
          <w:sz w:val="20"/>
          <w:szCs w:val="20"/>
          <w:lang w:val="en-ID"/>
        </w:rPr>
        <w:t>Sooriyakumar</w:t>
      </w:r>
      <w:proofErr w:type="spellEnd"/>
      <w:r w:rsidRPr="00354377">
        <w:rPr>
          <w:rFonts w:ascii="Book Antiqua" w:hAnsi="Book Antiqua"/>
          <w:bCs/>
          <w:sz w:val="20"/>
          <w:szCs w:val="20"/>
          <w:lang w:val="en-ID"/>
        </w:rPr>
        <w:t xml:space="preserve">, 2020; </w:t>
      </w:r>
      <w:proofErr w:type="spellStart"/>
      <w:r w:rsidRPr="00354377">
        <w:rPr>
          <w:rFonts w:ascii="Book Antiqua" w:hAnsi="Book Antiqua"/>
          <w:bCs/>
          <w:sz w:val="20"/>
          <w:szCs w:val="20"/>
          <w:lang w:val="en-ID"/>
        </w:rPr>
        <w:t>Noraniah</w:t>
      </w:r>
      <w:proofErr w:type="spellEnd"/>
      <w:r w:rsidRPr="00354377">
        <w:rPr>
          <w:rFonts w:ascii="Book Antiqua" w:hAnsi="Book Antiqua"/>
          <w:bCs/>
          <w:sz w:val="20"/>
          <w:szCs w:val="20"/>
          <w:lang w:val="en-ID"/>
        </w:rPr>
        <w:t xml:space="preserve"> et al., 2021; Jain et al., 2022; </w:t>
      </w:r>
      <w:proofErr w:type="spellStart"/>
      <w:r w:rsidRPr="00354377">
        <w:rPr>
          <w:rFonts w:ascii="Book Antiqua" w:hAnsi="Book Antiqua"/>
          <w:bCs/>
          <w:sz w:val="20"/>
          <w:szCs w:val="20"/>
          <w:lang w:val="en-ID"/>
        </w:rPr>
        <w:t>Noinart</w:t>
      </w:r>
      <w:proofErr w:type="spellEnd"/>
      <w:r w:rsidRPr="00354377">
        <w:rPr>
          <w:rFonts w:ascii="Book Antiqua" w:hAnsi="Book Antiqua"/>
          <w:bCs/>
          <w:sz w:val="20"/>
          <w:szCs w:val="20"/>
          <w:lang w:val="en-ID"/>
        </w:rPr>
        <w:t xml:space="preserve"> et al., 2022; </w:t>
      </w:r>
      <w:proofErr w:type="spellStart"/>
      <w:r w:rsidRPr="00354377">
        <w:rPr>
          <w:rFonts w:ascii="Book Antiqua" w:hAnsi="Book Antiqua"/>
          <w:bCs/>
          <w:sz w:val="20"/>
          <w:szCs w:val="20"/>
          <w:lang w:val="en-ID"/>
        </w:rPr>
        <w:t>Dunuwila</w:t>
      </w:r>
      <w:proofErr w:type="spellEnd"/>
      <w:r w:rsidRPr="00354377">
        <w:rPr>
          <w:rFonts w:ascii="Book Antiqua" w:hAnsi="Book Antiqua"/>
          <w:bCs/>
          <w:sz w:val="20"/>
          <w:szCs w:val="20"/>
          <w:lang w:val="en-ID"/>
        </w:rPr>
        <w:t xml:space="preserve"> et al., 2023).</w:t>
      </w:r>
    </w:p>
    <w:p w14:paraId="7A398148" w14:textId="47B1D7DE" w:rsidR="00354377" w:rsidRPr="000678CB" w:rsidRDefault="00354377" w:rsidP="000678CB">
      <w:pPr>
        <w:contextualSpacing/>
        <w:jc w:val="both"/>
        <w:rPr>
          <w:rFonts w:ascii="Book Antiqua" w:hAnsi="Book Antiqua"/>
          <w:bCs/>
          <w:sz w:val="20"/>
          <w:szCs w:val="20"/>
          <w:lang w:val="en-ID"/>
        </w:rPr>
      </w:pPr>
      <w:r>
        <w:rPr>
          <w:rFonts w:ascii="Book Antiqua" w:hAnsi="Book Antiqua"/>
          <w:bCs/>
          <w:sz w:val="20"/>
          <w:szCs w:val="20"/>
          <w:lang w:val="en-ID"/>
        </w:rPr>
        <w:tab/>
      </w:r>
      <w:r w:rsidRPr="00354377">
        <w:rPr>
          <w:rFonts w:ascii="Book Antiqua" w:hAnsi="Book Antiqua"/>
          <w:bCs/>
          <w:sz w:val="20"/>
          <w:szCs w:val="20"/>
          <w:lang w:val="en-ID"/>
        </w:rPr>
        <w:t>Among the collected references, only a limited number directly examine marketing communication, digital marketing, or business management in food-based MSMEs. This indicates that empirical studies specifically investigating digital marketing strategies for crepe-based culinary MSMEs remain scarce. Consequently, further research is needed to provide a more comprehensive understanding of how digital marketing strategies contribute to brand awareness, customer engagement, and business growth within the culinary MSME sector (</w:t>
      </w:r>
      <w:proofErr w:type="spellStart"/>
      <w:r w:rsidRPr="00354377">
        <w:rPr>
          <w:rFonts w:ascii="Book Antiqua" w:hAnsi="Book Antiqua"/>
          <w:bCs/>
          <w:sz w:val="20"/>
          <w:szCs w:val="20"/>
          <w:lang w:val="en-ID"/>
        </w:rPr>
        <w:t>Fazrin</w:t>
      </w:r>
      <w:proofErr w:type="spellEnd"/>
      <w:r w:rsidRPr="00354377">
        <w:rPr>
          <w:rFonts w:ascii="Book Antiqua" w:hAnsi="Book Antiqua"/>
          <w:bCs/>
          <w:sz w:val="20"/>
          <w:szCs w:val="20"/>
          <w:lang w:val="en-ID"/>
        </w:rPr>
        <w:t xml:space="preserve"> et al., 2023; Salih &amp; </w:t>
      </w:r>
      <w:proofErr w:type="spellStart"/>
      <w:r w:rsidRPr="00354377">
        <w:rPr>
          <w:rFonts w:ascii="Book Antiqua" w:hAnsi="Book Antiqua"/>
          <w:bCs/>
          <w:sz w:val="20"/>
          <w:szCs w:val="20"/>
          <w:lang w:val="en-ID"/>
        </w:rPr>
        <w:t>Rahayuningsih</w:t>
      </w:r>
      <w:proofErr w:type="spellEnd"/>
      <w:r w:rsidRPr="00354377">
        <w:rPr>
          <w:rFonts w:ascii="Book Antiqua" w:hAnsi="Book Antiqua"/>
          <w:bCs/>
          <w:sz w:val="20"/>
          <w:szCs w:val="20"/>
          <w:lang w:val="en-ID"/>
        </w:rPr>
        <w:t xml:space="preserve">, 2024; </w:t>
      </w:r>
      <w:proofErr w:type="spellStart"/>
      <w:r w:rsidRPr="00354377">
        <w:rPr>
          <w:rFonts w:ascii="Book Antiqua" w:hAnsi="Book Antiqua"/>
          <w:bCs/>
          <w:sz w:val="20"/>
          <w:szCs w:val="20"/>
          <w:lang w:val="en-ID"/>
        </w:rPr>
        <w:t>Sholeha</w:t>
      </w:r>
      <w:proofErr w:type="spellEnd"/>
      <w:r w:rsidRPr="00354377">
        <w:rPr>
          <w:rFonts w:ascii="Book Antiqua" w:hAnsi="Book Antiqua"/>
          <w:bCs/>
          <w:sz w:val="20"/>
          <w:szCs w:val="20"/>
          <w:lang w:val="en-ID"/>
        </w:rPr>
        <w:t xml:space="preserve"> et al., 2026; </w:t>
      </w:r>
      <w:proofErr w:type="spellStart"/>
      <w:r w:rsidRPr="00354377">
        <w:rPr>
          <w:rFonts w:ascii="Book Antiqua" w:hAnsi="Book Antiqua"/>
          <w:bCs/>
          <w:sz w:val="20"/>
          <w:szCs w:val="20"/>
          <w:lang w:val="en-ID"/>
        </w:rPr>
        <w:t>Nurbaiska</w:t>
      </w:r>
      <w:proofErr w:type="spellEnd"/>
      <w:r w:rsidRPr="00354377">
        <w:rPr>
          <w:rFonts w:ascii="Book Antiqua" w:hAnsi="Book Antiqua"/>
          <w:bCs/>
          <w:sz w:val="20"/>
          <w:szCs w:val="20"/>
          <w:lang w:val="en-ID"/>
        </w:rPr>
        <w:t xml:space="preserve"> et al., 2024; Simon, 2025).</w:t>
      </w:r>
    </w:p>
    <w:p w14:paraId="777C6539" w14:textId="0304A5FE" w:rsidR="000678CB" w:rsidRPr="000678CB" w:rsidRDefault="005A49C4" w:rsidP="000678CB">
      <w:pPr>
        <w:contextualSpacing/>
        <w:jc w:val="both"/>
        <w:rPr>
          <w:rFonts w:ascii="Book Antiqua" w:hAnsi="Book Antiqua"/>
          <w:bCs/>
          <w:sz w:val="20"/>
          <w:szCs w:val="20"/>
          <w:lang w:val="en-ID"/>
        </w:rPr>
      </w:pPr>
      <w:r>
        <w:rPr>
          <w:rFonts w:ascii="Book Antiqua" w:hAnsi="Book Antiqua"/>
          <w:bCs/>
          <w:sz w:val="20"/>
          <w:szCs w:val="20"/>
          <w:lang w:val="en-ID"/>
        </w:rPr>
        <w:tab/>
      </w:r>
      <w:r w:rsidR="000678CB" w:rsidRPr="000678CB">
        <w:rPr>
          <w:rFonts w:ascii="Book Antiqua" w:hAnsi="Book Antiqua"/>
          <w:bCs/>
          <w:sz w:val="20"/>
          <w:szCs w:val="20"/>
          <w:lang w:val="en-ID"/>
        </w:rPr>
        <w:t xml:space="preserve">Although these studies confirm the effectiveness of digital marketing in enhancing brand awareness, most employ quantitative methods emphasizing statistical relationships among variables. Consequently, limited attention has been devoted to understanding how digital marketing strategies are practically implemented within MSMEs and how internal and external business conditions influence strategic decision-making. This methodological gap highlights the </w:t>
      </w:r>
      <w:r w:rsidR="000678CB" w:rsidRPr="000678CB">
        <w:rPr>
          <w:rFonts w:ascii="Book Antiqua" w:hAnsi="Book Antiqua"/>
          <w:bCs/>
          <w:sz w:val="20"/>
          <w:szCs w:val="20"/>
          <w:lang w:val="en-ID"/>
        </w:rPr>
        <w:lastRenderedPageBreak/>
        <w:t>need for qualitative investigations that provide richer insights into digital marketing implementation.</w:t>
      </w:r>
    </w:p>
    <w:p w14:paraId="75CC5261" w14:textId="368367AC" w:rsidR="000678CB" w:rsidRPr="000678CB" w:rsidRDefault="005A49C4" w:rsidP="005A49C4">
      <w:pPr>
        <w:contextualSpacing/>
        <w:jc w:val="both"/>
        <w:rPr>
          <w:rFonts w:ascii="Book Antiqua" w:hAnsi="Book Antiqua"/>
          <w:bCs/>
          <w:sz w:val="20"/>
          <w:szCs w:val="20"/>
          <w:lang w:val="en-ID"/>
        </w:rPr>
      </w:pPr>
      <w:r>
        <w:rPr>
          <w:rFonts w:ascii="Book Antiqua" w:hAnsi="Book Antiqua"/>
          <w:b/>
          <w:bCs/>
          <w:sz w:val="20"/>
          <w:szCs w:val="20"/>
          <w:lang w:val="en-ID"/>
        </w:rPr>
        <w:tab/>
      </w:r>
      <w:r w:rsidR="000678CB" w:rsidRPr="000678CB">
        <w:rPr>
          <w:rFonts w:ascii="Book Antiqua" w:hAnsi="Book Antiqua"/>
          <w:bCs/>
          <w:sz w:val="20"/>
          <w:szCs w:val="20"/>
          <w:lang w:val="en-ID"/>
        </w:rPr>
        <w:t>Based on the identified research gap, this study addresses the following research questions:</w:t>
      </w:r>
      <w:r>
        <w:rPr>
          <w:rFonts w:ascii="Book Antiqua" w:hAnsi="Book Antiqua"/>
          <w:bCs/>
          <w:sz w:val="20"/>
          <w:szCs w:val="20"/>
          <w:lang w:val="en-ID"/>
        </w:rPr>
        <w:t xml:space="preserve"> (1) </w:t>
      </w:r>
      <w:r w:rsidR="000678CB" w:rsidRPr="000678CB">
        <w:rPr>
          <w:rFonts w:ascii="Book Antiqua" w:hAnsi="Book Antiqua"/>
          <w:bCs/>
          <w:sz w:val="20"/>
          <w:szCs w:val="20"/>
          <w:lang w:val="en-ID"/>
        </w:rPr>
        <w:t xml:space="preserve">What digital marketing strategies are currently implemented by </w:t>
      </w:r>
      <w:proofErr w:type="spellStart"/>
      <w:r w:rsidR="000678CB" w:rsidRPr="000678CB">
        <w:rPr>
          <w:rFonts w:ascii="Book Antiqua" w:hAnsi="Book Antiqua"/>
          <w:bCs/>
          <w:sz w:val="20"/>
          <w:szCs w:val="20"/>
          <w:lang w:val="en-ID"/>
        </w:rPr>
        <w:t>Ichiyo</w:t>
      </w:r>
      <w:proofErr w:type="spellEnd"/>
      <w:r w:rsidR="000678CB" w:rsidRPr="000678CB">
        <w:rPr>
          <w:rFonts w:ascii="Book Antiqua" w:hAnsi="Book Antiqua"/>
          <w:bCs/>
          <w:sz w:val="20"/>
          <w:szCs w:val="20"/>
          <w:lang w:val="en-ID"/>
        </w:rPr>
        <w:t xml:space="preserve"> Crepes?</w:t>
      </w:r>
      <w:r>
        <w:rPr>
          <w:rFonts w:ascii="Book Antiqua" w:hAnsi="Book Antiqua"/>
          <w:bCs/>
          <w:sz w:val="20"/>
          <w:szCs w:val="20"/>
          <w:lang w:val="en-ID"/>
        </w:rPr>
        <w:t xml:space="preserve"> (2) </w:t>
      </w:r>
      <w:r w:rsidR="000678CB" w:rsidRPr="000678CB">
        <w:rPr>
          <w:rFonts w:ascii="Book Antiqua" w:hAnsi="Book Antiqua"/>
          <w:bCs/>
          <w:sz w:val="20"/>
          <w:szCs w:val="20"/>
          <w:lang w:val="en-ID"/>
        </w:rPr>
        <w:t xml:space="preserve">What are the internal strengths and weaknesses as well as the external opportunities and threats affecting the digital marketing performance of </w:t>
      </w:r>
      <w:proofErr w:type="spellStart"/>
      <w:r w:rsidR="000678CB" w:rsidRPr="000678CB">
        <w:rPr>
          <w:rFonts w:ascii="Book Antiqua" w:hAnsi="Book Antiqua"/>
          <w:bCs/>
          <w:sz w:val="20"/>
          <w:szCs w:val="20"/>
          <w:lang w:val="en-ID"/>
        </w:rPr>
        <w:t>Ichiyo</w:t>
      </w:r>
      <w:proofErr w:type="spellEnd"/>
      <w:r w:rsidR="000678CB" w:rsidRPr="000678CB">
        <w:rPr>
          <w:rFonts w:ascii="Book Antiqua" w:hAnsi="Book Antiqua"/>
          <w:bCs/>
          <w:sz w:val="20"/>
          <w:szCs w:val="20"/>
          <w:lang w:val="en-ID"/>
        </w:rPr>
        <w:t xml:space="preserve"> Crepes based on SWOT analysis?</w:t>
      </w:r>
      <w:r>
        <w:rPr>
          <w:rFonts w:ascii="Book Antiqua" w:hAnsi="Book Antiqua"/>
          <w:bCs/>
          <w:sz w:val="20"/>
          <w:szCs w:val="20"/>
          <w:lang w:val="en-ID"/>
        </w:rPr>
        <w:t xml:space="preserve"> (3) </w:t>
      </w:r>
      <w:r w:rsidR="000678CB" w:rsidRPr="000678CB">
        <w:rPr>
          <w:rFonts w:ascii="Book Antiqua" w:hAnsi="Book Antiqua"/>
          <w:bCs/>
          <w:sz w:val="20"/>
          <w:szCs w:val="20"/>
          <w:lang w:val="en-ID"/>
        </w:rPr>
        <w:t>What strategic recommendations can be formulated to improve digital marketing effectiveness and strengthen brand awareness?</w:t>
      </w:r>
    </w:p>
    <w:p w14:paraId="52575272" w14:textId="1B74548E" w:rsidR="000678CB" w:rsidRPr="009D0E19" w:rsidRDefault="005A49C4" w:rsidP="005A49C4">
      <w:pPr>
        <w:contextualSpacing/>
        <w:jc w:val="both"/>
        <w:rPr>
          <w:rFonts w:ascii="Book Antiqua" w:hAnsi="Book Antiqua"/>
          <w:bCs/>
          <w:sz w:val="20"/>
          <w:szCs w:val="20"/>
          <w:lang w:val="en-ID"/>
        </w:rPr>
      </w:pPr>
      <w:r>
        <w:rPr>
          <w:rFonts w:ascii="Book Antiqua" w:hAnsi="Book Antiqua"/>
          <w:bCs/>
          <w:sz w:val="20"/>
          <w:szCs w:val="20"/>
          <w:lang w:val="en-ID"/>
        </w:rPr>
        <w:tab/>
      </w:r>
      <w:r w:rsidR="000678CB" w:rsidRPr="000678CB">
        <w:rPr>
          <w:rFonts w:ascii="Book Antiqua" w:hAnsi="Book Antiqua"/>
          <w:bCs/>
          <w:sz w:val="20"/>
          <w:szCs w:val="20"/>
          <w:lang w:val="en-ID"/>
        </w:rPr>
        <w:t>This study aims to</w:t>
      </w:r>
      <w:r>
        <w:rPr>
          <w:rFonts w:ascii="Book Antiqua" w:hAnsi="Book Antiqua"/>
          <w:bCs/>
          <w:sz w:val="20"/>
          <w:szCs w:val="20"/>
          <w:lang w:val="en-ID"/>
        </w:rPr>
        <w:t xml:space="preserve"> (1) i</w:t>
      </w:r>
      <w:r w:rsidR="000678CB" w:rsidRPr="000678CB">
        <w:rPr>
          <w:rFonts w:ascii="Book Antiqua" w:hAnsi="Book Antiqua"/>
          <w:bCs/>
          <w:sz w:val="20"/>
          <w:szCs w:val="20"/>
          <w:lang w:val="en-ID"/>
        </w:rPr>
        <w:t xml:space="preserve">dentify the digital marketing strategies currently implemented by </w:t>
      </w:r>
      <w:proofErr w:type="spellStart"/>
      <w:r w:rsidR="000678CB" w:rsidRPr="000678CB">
        <w:rPr>
          <w:rFonts w:ascii="Book Antiqua" w:hAnsi="Book Antiqua"/>
          <w:bCs/>
          <w:sz w:val="20"/>
          <w:szCs w:val="20"/>
          <w:lang w:val="en-ID"/>
        </w:rPr>
        <w:t>Ichiyo</w:t>
      </w:r>
      <w:proofErr w:type="spellEnd"/>
      <w:r w:rsidR="000678CB" w:rsidRPr="000678CB">
        <w:rPr>
          <w:rFonts w:ascii="Book Antiqua" w:hAnsi="Book Antiqua"/>
          <w:bCs/>
          <w:sz w:val="20"/>
          <w:szCs w:val="20"/>
          <w:lang w:val="en-ID"/>
        </w:rPr>
        <w:t xml:space="preserve"> Crepes.</w:t>
      </w:r>
      <w:r>
        <w:rPr>
          <w:rFonts w:ascii="Book Antiqua" w:hAnsi="Book Antiqua"/>
          <w:bCs/>
          <w:sz w:val="20"/>
          <w:szCs w:val="20"/>
          <w:lang w:val="en-ID"/>
        </w:rPr>
        <w:t xml:space="preserve"> (2) </w:t>
      </w:r>
      <w:r w:rsidR="000678CB" w:rsidRPr="000678CB">
        <w:rPr>
          <w:rFonts w:ascii="Book Antiqua" w:hAnsi="Book Antiqua"/>
          <w:bCs/>
          <w:sz w:val="20"/>
          <w:szCs w:val="20"/>
          <w:lang w:val="en-ID"/>
        </w:rPr>
        <w:t>Analy</w:t>
      </w:r>
      <w:r w:rsidR="00354377">
        <w:rPr>
          <w:rFonts w:ascii="Book Antiqua" w:hAnsi="Book Antiqua"/>
          <w:bCs/>
          <w:sz w:val="20"/>
          <w:szCs w:val="20"/>
          <w:lang w:val="en-ID"/>
        </w:rPr>
        <w:t>s</w:t>
      </w:r>
      <w:r w:rsidR="000678CB" w:rsidRPr="000678CB">
        <w:rPr>
          <w:rFonts w:ascii="Book Antiqua" w:hAnsi="Book Antiqua"/>
          <w:bCs/>
          <w:sz w:val="20"/>
          <w:szCs w:val="20"/>
          <w:lang w:val="en-ID"/>
        </w:rPr>
        <w:t xml:space="preserve">e the internal and external business environment of </w:t>
      </w:r>
      <w:proofErr w:type="spellStart"/>
      <w:r w:rsidR="000678CB" w:rsidRPr="000678CB">
        <w:rPr>
          <w:rFonts w:ascii="Book Antiqua" w:hAnsi="Book Antiqua"/>
          <w:bCs/>
          <w:sz w:val="20"/>
          <w:szCs w:val="20"/>
          <w:lang w:val="en-ID"/>
        </w:rPr>
        <w:t>Ichiyo</w:t>
      </w:r>
      <w:proofErr w:type="spellEnd"/>
      <w:r w:rsidR="000678CB" w:rsidRPr="000678CB">
        <w:rPr>
          <w:rFonts w:ascii="Book Antiqua" w:hAnsi="Book Antiqua"/>
          <w:bCs/>
          <w:sz w:val="20"/>
          <w:szCs w:val="20"/>
          <w:lang w:val="en-ID"/>
        </w:rPr>
        <w:t xml:space="preserve"> Crepes using SWOT analysis.</w:t>
      </w:r>
      <w:r>
        <w:rPr>
          <w:rFonts w:ascii="Book Antiqua" w:hAnsi="Book Antiqua"/>
          <w:bCs/>
          <w:sz w:val="20"/>
          <w:szCs w:val="20"/>
          <w:lang w:val="en-ID"/>
        </w:rPr>
        <w:t xml:space="preserve"> (3) </w:t>
      </w:r>
      <w:r w:rsidR="000678CB" w:rsidRPr="000678CB">
        <w:rPr>
          <w:rFonts w:ascii="Book Antiqua" w:hAnsi="Book Antiqua"/>
          <w:bCs/>
          <w:sz w:val="20"/>
          <w:szCs w:val="20"/>
          <w:lang w:val="en-ID"/>
        </w:rPr>
        <w:t xml:space="preserve">Formulate appropriate digital marketing strategies to enhance brand awareness and improve the competitiveness of </w:t>
      </w:r>
      <w:proofErr w:type="spellStart"/>
      <w:r w:rsidR="000678CB" w:rsidRPr="000678CB">
        <w:rPr>
          <w:rFonts w:ascii="Book Antiqua" w:hAnsi="Book Antiqua"/>
          <w:bCs/>
          <w:sz w:val="20"/>
          <w:szCs w:val="20"/>
          <w:lang w:val="en-ID"/>
        </w:rPr>
        <w:t>Ichiyo</w:t>
      </w:r>
      <w:proofErr w:type="spellEnd"/>
      <w:r w:rsidR="000678CB" w:rsidRPr="000678CB">
        <w:rPr>
          <w:rFonts w:ascii="Book Antiqua" w:hAnsi="Book Antiqua"/>
          <w:bCs/>
          <w:sz w:val="20"/>
          <w:szCs w:val="20"/>
          <w:lang w:val="en-ID"/>
        </w:rPr>
        <w:t xml:space="preserve"> Crepes in the digital marketplace.</w:t>
      </w:r>
    </w:p>
    <w:p w14:paraId="1AEAA93E" w14:textId="77777777" w:rsidR="009618A2" w:rsidRPr="009D0E19" w:rsidRDefault="009618A2" w:rsidP="009618A2">
      <w:pPr>
        <w:ind w:left="720"/>
        <w:contextualSpacing/>
        <w:jc w:val="both"/>
        <w:rPr>
          <w:rFonts w:ascii="Book Antiqua" w:hAnsi="Book Antiqua"/>
          <w:bCs/>
          <w:sz w:val="20"/>
          <w:szCs w:val="20"/>
          <w:lang w:val="en-ID"/>
        </w:rPr>
      </w:pPr>
    </w:p>
    <w:p w14:paraId="233F4A78" w14:textId="6849D558" w:rsidR="000678CB"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2. Method</w:t>
      </w:r>
    </w:p>
    <w:p w14:paraId="738A8EEC" w14:textId="77777777" w:rsidR="002513C1" w:rsidRPr="002513C1" w:rsidRDefault="002513C1" w:rsidP="000678CB">
      <w:pPr>
        <w:contextualSpacing/>
        <w:jc w:val="both"/>
        <w:rPr>
          <w:rFonts w:ascii="Book Antiqua" w:hAnsi="Book Antiqua"/>
          <w:b/>
          <w:bCs/>
          <w:color w:val="7030A0"/>
          <w:sz w:val="20"/>
          <w:szCs w:val="20"/>
          <w:lang w:val="en-ID"/>
        </w:rPr>
      </w:pPr>
    </w:p>
    <w:p w14:paraId="4E189D48"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2.1 Data Collection</w:t>
      </w:r>
    </w:p>
    <w:p w14:paraId="2156BC22" w14:textId="77777777" w:rsidR="000678CB" w:rsidRPr="000678CB" w:rsidRDefault="000678CB" w:rsidP="000678CB">
      <w:pPr>
        <w:contextualSpacing/>
        <w:jc w:val="both"/>
        <w:rPr>
          <w:rFonts w:ascii="Book Antiqua" w:hAnsi="Book Antiqua"/>
          <w:bCs/>
          <w:sz w:val="20"/>
          <w:szCs w:val="20"/>
          <w:lang w:val="en-ID"/>
        </w:rPr>
      </w:pPr>
      <w:r w:rsidRPr="000678CB">
        <w:rPr>
          <w:rFonts w:ascii="Book Antiqua" w:hAnsi="Book Antiqua"/>
          <w:bCs/>
          <w:sz w:val="20"/>
          <w:szCs w:val="20"/>
          <w:lang w:val="en-ID"/>
        </w:rPr>
        <w:t xml:space="preserve">This study employed a qualitative descriptive approach to obtain an in-depth understanding of the digital marketing strategies implemented by </w:t>
      </w:r>
      <w:proofErr w:type="spellStart"/>
      <w:r w:rsidRPr="000678CB">
        <w:rPr>
          <w:rFonts w:ascii="Book Antiqua" w:hAnsi="Book Antiqua"/>
          <w:bCs/>
          <w:sz w:val="20"/>
          <w:szCs w:val="20"/>
          <w:lang w:val="en-ID"/>
        </w:rPr>
        <w:t>Ichiyo</w:t>
      </w:r>
      <w:proofErr w:type="spellEnd"/>
      <w:r w:rsidRPr="000678CB">
        <w:rPr>
          <w:rFonts w:ascii="Book Antiqua" w:hAnsi="Book Antiqua"/>
          <w:bCs/>
          <w:sz w:val="20"/>
          <w:szCs w:val="20"/>
          <w:lang w:val="en-ID"/>
        </w:rPr>
        <w:t xml:space="preserve"> Crepes to enhance its brand awareness. A qualitative approach was selected because it enables researchers to explore marketing practices, business experiences, and strategic decision-making within their natural context.</w:t>
      </w:r>
    </w:p>
    <w:p w14:paraId="177C2A30" w14:textId="77777777" w:rsidR="000678CB" w:rsidRPr="0095752C" w:rsidRDefault="000678CB" w:rsidP="000678CB">
      <w:pPr>
        <w:contextualSpacing/>
        <w:jc w:val="both"/>
        <w:rPr>
          <w:rFonts w:ascii="Book Antiqua" w:hAnsi="Book Antiqua"/>
          <w:sz w:val="20"/>
          <w:szCs w:val="20"/>
          <w:lang w:val="en-ID"/>
        </w:rPr>
      </w:pPr>
      <w:r w:rsidRPr="000678CB">
        <w:rPr>
          <w:rFonts w:ascii="Book Antiqua" w:hAnsi="Book Antiqua"/>
          <w:bCs/>
          <w:sz w:val="20"/>
          <w:szCs w:val="20"/>
          <w:lang w:val="en-ID"/>
        </w:rPr>
        <w:t xml:space="preserve">The study was conducted at </w:t>
      </w:r>
      <w:proofErr w:type="spellStart"/>
      <w:r w:rsidRPr="0095752C">
        <w:rPr>
          <w:rFonts w:ascii="Book Antiqua" w:hAnsi="Book Antiqua"/>
          <w:sz w:val="20"/>
          <w:szCs w:val="20"/>
          <w:lang w:val="en-ID"/>
        </w:rPr>
        <w:t>Ichiyo</w:t>
      </w:r>
      <w:proofErr w:type="spellEnd"/>
      <w:r w:rsidRPr="0095752C">
        <w:rPr>
          <w:rFonts w:ascii="Book Antiqua" w:hAnsi="Book Antiqua"/>
          <w:sz w:val="20"/>
          <w:szCs w:val="20"/>
          <w:lang w:val="en-ID"/>
        </w:rPr>
        <w:t xml:space="preserve"> Crepes, located on Jl. Stadion, </w:t>
      </w:r>
      <w:proofErr w:type="spellStart"/>
      <w:r w:rsidRPr="0095752C">
        <w:rPr>
          <w:rFonts w:ascii="Book Antiqua" w:hAnsi="Book Antiqua"/>
          <w:sz w:val="20"/>
          <w:szCs w:val="20"/>
          <w:lang w:val="en-ID"/>
        </w:rPr>
        <w:t>Karangsari</w:t>
      </w:r>
      <w:proofErr w:type="spellEnd"/>
      <w:r w:rsidRPr="0095752C">
        <w:rPr>
          <w:rFonts w:ascii="Book Antiqua" w:hAnsi="Book Antiqua"/>
          <w:sz w:val="20"/>
          <w:szCs w:val="20"/>
          <w:lang w:val="en-ID"/>
        </w:rPr>
        <w:t xml:space="preserve">, </w:t>
      </w:r>
      <w:proofErr w:type="spellStart"/>
      <w:r w:rsidRPr="0095752C">
        <w:rPr>
          <w:rFonts w:ascii="Book Antiqua" w:hAnsi="Book Antiqua"/>
          <w:sz w:val="20"/>
          <w:szCs w:val="20"/>
          <w:lang w:val="en-ID"/>
        </w:rPr>
        <w:t>Maguwoharjo</w:t>
      </w:r>
      <w:proofErr w:type="spellEnd"/>
      <w:r w:rsidRPr="0095752C">
        <w:rPr>
          <w:rFonts w:ascii="Book Antiqua" w:hAnsi="Book Antiqua"/>
          <w:sz w:val="20"/>
          <w:szCs w:val="20"/>
          <w:lang w:val="en-ID"/>
        </w:rPr>
        <w:t xml:space="preserve">, </w:t>
      </w:r>
      <w:proofErr w:type="spellStart"/>
      <w:r w:rsidRPr="0095752C">
        <w:rPr>
          <w:rFonts w:ascii="Book Antiqua" w:hAnsi="Book Antiqua"/>
          <w:sz w:val="20"/>
          <w:szCs w:val="20"/>
          <w:lang w:val="en-ID"/>
        </w:rPr>
        <w:t>Ngemplak</w:t>
      </w:r>
      <w:proofErr w:type="spellEnd"/>
      <w:r w:rsidRPr="0095752C">
        <w:rPr>
          <w:rFonts w:ascii="Book Antiqua" w:hAnsi="Book Antiqua"/>
          <w:sz w:val="20"/>
          <w:szCs w:val="20"/>
          <w:lang w:val="en-ID"/>
        </w:rPr>
        <w:t xml:space="preserve"> District, </w:t>
      </w:r>
      <w:proofErr w:type="spellStart"/>
      <w:r w:rsidRPr="0095752C">
        <w:rPr>
          <w:rFonts w:ascii="Book Antiqua" w:hAnsi="Book Antiqua"/>
          <w:sz w:val="20"/>
          <w:szCs w:val="20"/>
          <w:lang w:val="en-ID"/>
        </w:rPr>
        <w:t>Sleman</w:t>
      </w:r>
      <w:proofErr w:type="spellEnd"/>
      <w:r w:rsidRPr="0095752C">
        <w:rPr>
          <w:rFonts w:ascii="Book Antiqua" w:hAnsi="Book Antiqua"/>
          <w:sz w:val="20"/>
          <w:szCs w:val="20"/>
          <w:lang w:val="en-ID"/>
        </w:rPr>
        <w:t xml:space="preserve"> Regency, Special Region of Yogyakarta, Indonesia. The research focused on the implementation of digital marketing strategies across the business's digital communication channels.</w:t>
      </w:r>
    </w:p>
    <w:p w14:paraId="116B3201" w14:textId="6A2CF046" w:rsidR="000678CB" w:rsidRPr="0095752C" w:rsidRDefault="005A49C4" w:rsidP="000678CB">
      <w:pPr>
        <w:contextualSpacing/>
        <w:jc w:val="both"/>
        <w:rPr>
          <w:rFonts w:ascii="Book Antiqua" w:hAnsi="Book Antiqua"/>
          <w:sz w:val="20"/>
          <w:szCs w:val="20"/>
          <w:lang w:val="en-ID"/>
        </w:rPr>
      </w:pPr>
      <w:r w:rsidRPr="0095752C">
        <w:rPr>
          <w:rFonts w:ascii="Book Antiqua" w:hAnsi="Book Antiqua"/>
          <w:sz w:val="20"/>
          <w:szCs w:val="20"/>
          <w:lang w:val="en-ID"/>
        </w:rPr>
        <w:tab/>
      </w:r>
      <w:r w:rsidR="000678CB" w:rsidRPr="0095752C">
        <w:rPr>
          <w:rFonts w:ascii="Book Antiqua" w:hAnsi="Book Antiqua"/>
          <w:sz w:val="20"/>
          <w:szCs w:val="20"/>
          <w:lang w:val="en-ID"/>
        </w:rPr>
        <w:t>Research participants were selected using purposive sampling, whereby informants were chosen based on their relevance to the research objectives (</w:t>
      </w:r>
      <w:proofErr w:type="spellStart"/>
      <w:r w:rsidR="000678CB" w:rsidRPr="0095752C">
        <w:rPr>
          <w:rFonts w:ascii="Book Antiqua" w:hAnsi="Book Antiqua"/>
          <w:sz w:val="20"/>
          <w:szCs w:val="20"/>
          <w:lang w:val="en-ID"/>
        </w:rPr>
        <w:t>Sugiyono</w:t>
      </w:r>
      <w:proofErr w:type="spellEnd"/>
      <w:r w:rsidR="000678CB" w:rsidRPr="0095752C">
        <w:rPr>
          <w:rFonts w:ascii="Book Antiqua" w:hAnsi="Book Antiqua"/>
          <w:sz w:val="20"/>
          <w:szCs w:val="20"/>
          <w:lang w:val="en-ID"/>
        </w:rPr>
        <w:t xml:space="preserve">, 2023). The participants consisted of the business owner, one operational employee responsible for daily business activities, and three customers who had direct experience interacting with </w:t>
      </w:r>
      <w:proofErr w:type="spellStart"/>
      <w:r w:rsidR="000678CB" w:rsidRPr="0095752C">
        <w:rPr>
          <w:rFonts w:ascii="Book Antiqua" w:hAnsi="Book Antiqua"/>
          <w:sz w:val="20"/>
          <w:szCs w:val="20"/>
          <w:lang w:val="en-ID"/>
        </w:rPr>
        <w:t>Ichiyo</w:t>
      </w:r>
      <w:proofErr w:type="spellEnd"/>
      <w:r w:rsidR="000678CB" w:rsidRPr="0095752C">
        <w:rPr>
          <w:rFonts w:ascii="Book Antiqua" w:hAnsi="Book Antiqua"/>
          <w:sz w:val="20"/>
          <w:szCs w:val="20"/>
          <w:lang w:val="en-ID"/>
        </w:rPr>
        <w:t xml:space="preserve"> Crepes through its digital marketing platforms.</w:t>
      </w:r>
    </w:p>
    <w:p w14:paraId="586A1D8A" w14:textId="590A8F82" w:rsidR="000678CB" w:rsidRPr="000678CB" w:rsidRDefault="005A49C4" w:rsidP="000678CB">
      <w:pPr>
        <w:contextualSpacing/>
        <w:jc w:val="both"/>
        <w:rPr>
          <w:rFonts w:ascii="Book Antiqua" w:hAnsi="Book Antiqua"/>
          <w:bCs/>
          <w:sz w:val="20"/>
          <w:szCs w:val="20"/>
          <w:lang w:val="en-ID"/>
        </w:rPr>
      </w:pPr>
      <w:r w:rsidRPr="0095752C">
        <w:rPr>
          <w:rFonts w:ascii="Book Antiqua" w:hAnsi="Book Antiqua"/>
          <w:sz w:val="20"/>
          <w:szCs w:val="20"/>
          <w:lang w:val="en-ID"/>
        </w:rPr>
        <w:tab/>
      </w:r>
      <w:r w:rsidR="000678CB" w:rsidRPr="0095752C">
        <w:rPr>
          <w:rFonts w:ascii="Book Antiqua" w:hAnsi="Book Antiqua"/>
          <w:sz w:val="20"/>
          <w:szCs w:val="20"/>
          <w:lang w:val="en-ID"/>
        </w:rPr>
        <w:t>The study utilized both primary and secondary</w:t>
      </w:r>
      <w:r w:rsidR="000678CB" w:rsidRPr="000678CB">
        <w:rPr>
          <w:rFonts w:ascii="Book Antiqua" w:hAnsi="Book Antiqua"/>
          <w:bCs/>
          <w:sz w:val="20"/>
          <w:szCs w:val="20"/>
          <w:lang w:val="en-ID"/>
        </w:rPr>
        <w:t xml:space="preserve"> data. Primary data were collected through in-depth interviews, direct observations, and documentation. Semi-structured interviews were conducted to explore participants' perspectives regarding the planning, implementation, and effectiveness of digital marketing activities. Observations focused on the business's utilization of digital platforms, including Instagram, </w:t>
      </w:r>
      <w:proofErr w:type="spellStart"/>
      <w:r w:rsidR="000678CB" w:rsidRPr="000678CB">
        <w:rPr>
          <w:rFonts w:ascii="Book Antiqua" w:hAnsi="Book Antiqua"/>
          <w:bCs/>
          <w:sz w:val="20"/>
          <w:szCs w:val="20"/>
          <w:lang w:val="en-ID"/>
        </w:rPr>
        <w:t>TikTok</w:t>
      </w:r>
      <w:proofErr w:type="spellEnd"/>
      <w:r w:rsidR="000678CB" w:rsidRPr="000678CB">
        <w:rPr>
          <w:rFonts w:ascii="Book Antiqua" w:hAnsi="Book Antiqua"/>
          <w:bCs/>
          <w:sz w:val="20"/>
          <w:szCs w:val="20"/>
          <w:lang w:val="en-ID"/>
        </w:rPr>
        <w:t xml:space="preserve">, WhatsApp Business, </w:t>
      </w:r>
      <w:proofErr w:type="spellStart"/>
      <w:r w:rsidR="000678CB" w:rsidRPr="000678CB">
        <w:rPr>
          <w:rFonts w:ascii="Book Antiqua" w:hAnsi="Book Antiqua"/>
          <w:bCs/>
          <w:sz w:val="20"/>
          <w:szCs w:val="20"/>
          <w:lang w:val="en-ID"/>
        </w:rPr>
        <w:t>GoFood</w:t>
      </w:r>
      <w:proofErr w:type="spellEnd"/>
      <w:r w:rsidR="000678CB" w:rsidRPr="000678CB">
        <w:rPr>
          <w:rFonts w:ascii="Book Antiqua" w:hAnsi="Book Antiqua"/>
          <w:bCs/>
          <w:sz w:val="20"/>
          <w:szCs w:val="20"/>
          <w:lang w:val="en-ID"/>
        </w:rPr>
        <w:t xml:space="preserve">, and </w:t>
      </w:r>
      <w:proofErr w:type="spellStart"/>
      <w:r w:rsidR="000678CB" w:rsidRPr="000678CB">
        <w:rPr>
          <w:rFonts w:ascii="Book Antiqua" w:hAnsi="Book Antiqua"/>
          <w:bCs/>
          <w:sz w:val="20"/>
          <w:szCs w:val="20"/>
          <w:lang w:val="en-ID"/>
        </w:rPr>
        <w:t>ShopeeFood</w:t>
      </w:r>
      <w:proofErr w:type="spellEnd"/>
      <w:r w:rsidR="000678CB" w:rsidRPr="000678CB">
        <w:rPr>
          <w:rFonts w:ascii="Book Antiqua" w:hAnsi="Book Antiqua"/>
          <w:bCs/>
          <w:sz w:val="20"/>
          <w:szCs w:val="20"/>
          <w:lang w:val="en-ID"/>
        </w:rPr>
        <w:t>, to identify patterns of content management, promotional activities, and customer engagement. Documentation included social media content, platform insights, customer reviews, promotional materials, and other relevant business records. Secondary data were obtained from books, scholarly journals, previous studies, and other academic publications related to digital marketing, brand awareness, and SWOT analysis.</w:t>
      </w:r>
    </w:p>
    <w:p w14:paraId="79FC146A" w14:textId="05306584" w:rsidR="000678CB" w:rsidRPr="000678CB" w:rsidRDefault="005A49C4" w:rsidP="000678CB">
      <w:pPr>
        <w:contextualSpacing/>
        <w:jc w:val="both"/>
        <w:rPr>
          <w:rFonts w:ascii="Book Antiqua" w:hAnsi="Book Antiqua"/>
          <w:bCs/>
          <w:sz w:val="20"/>
          <w:szCs w:val="20"/>
          <w:lang w:val="en-ID"/>
        </w:rPr>
      </w:pPr>
      <w:r>
        <w:rPr>
          <w:rFonts w:ascii="Book Antiqua" w:hAnsi="Book Antiqua"/>
          <w:bCs/>
          <w:sz w:val="20"/>
          <w:szCs w:val="20"/>
          <w:lang w:val="en-ID"/>
        </w:rPr>
        <w:tab/>
      </w:r>
      <w:r w:rsidR="000678CB" w:rsidRPr="005A49C4">
        <w:rPr>
          <w:rFonts w:ascii="Book Antiqua" w:hAnsi="Book Antiqua"/>
          <w:bCs/>
          <w:sz w:val="20"/>
          <w:szCs w:val="20"/>
          <w:lang w:val="en-ID"/>
        </w:rPr>
        <w:t>To ensure the credibility of the findings, data triangulation was applied through both source triangulation and technique triangulation</w:t>
      </w:r>
      <w:r w:rsidR="000678CB" w:rsidRPr="000678CB">
        <w:rPr>
          <w:rFonts w:ascii="Book Antiqua" w:hAnsi="Book Antiqua"/>
          <w:bCs/>
          <w:sz w:val="20"/>
          <w:szCs w:val="20"/>
          <w:lang w:val="en-ID"/>
        </w:rPr>
        <w:t xml:space="preserve"> (</w:t>
      </w:r>
      <w:proofErr w:type="spellStart"/>
      <w:r w:rsidR="000678CB" w:rsidRPr="000678CB">
        <w:rPr>
          <w:rFonts w:ascii="Book Antiqua" w:hAnsi="Book Antiqua"/>
          <w:bCs/>
          <w:sz w:val="20"/>
          <w:szCs w:val="20"/>
          <w:lang w:val="en-ID"/>
        </w:rPr>
        <w:t>Sugiyono</w:t>
      </w:r>
      <w:proofErr w:type="spellEnd"/>
      <w:r w:rsidR="000678CB" w:rsidRPr="000678CB">
        <w:rPr>
          <w:rFonts w:ascii="Book Antiqua" w:hAnsi="Book Antiqua"/>
          <w:bCs/>
          <w:sz w:val="20"/>
          <w:szCs w:val="20"/>
          <w:lang w:val="en-ID"/>
        </w:rPr>
        <w:t>, 2023). Source triangulation involved comparing information obtained from the business owner, employee, and customers, while technique triangulation was conducted by comparing data derived from interviews, observations, and documentation.</w:t>
      </w:r>
    </w:p>
    <w:p w14:paraId="56A82C2E"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2.2 Data Analysis</w:t>
      </w:r>
    </w:p>
    <w:p w14:paraId="0CB3BC5A" w14:textId="71B93E40" w:rsidR="000678CB" w:rsidRPr="000678CB" w:rsidRDefault="000678CB" w:rsidP="000678CB">
      <w:pPr>
        <w:contextualSpacing/>
        <w:jc w:val="both"/>
        <w:rPr>
          <w:rFonts w:ascii="Book Antiqua" w:hAnsi="Book Antiqua"/>
          <w:bCs/>
          <w:sz w:val="20"/>
          <w:szCs w:val="20"/>
          <w:lang w:val="en-ID"/>
        </w:rPr>
      </w:pPr>
      <w:r w:rsidRPr="000678CB">
        <w:rPr>
          <w:rFonts w:ascii="Book Antiqua" w:hAnsi="Book Antiqua"/>
          <w:bCs/>
          <w:sz w:val="20"/>
          <w:szCs w:val="20"/>
          <w:lang w:val="en-ID"/>
        </w:rPr>
        <w:t>The collected data were analy</w:t>
      </w:r>
      <w:r w:rsidR="005A49C4">
        <w:rPr>
          <w:rFonts w:ascii="Book Antiqua" w:hAnsi="Book Antiqua"/>
          <w:bCs/>
          <w:sz w:val="20"/>
          <w:szCs w:val="20"/>
          <w:lang w:val="en-ID"/>
        </w:rPr>
        <w:t>s</w:t>
      </w:r>
      <w:r w:rsidRPr="000678CB">
        <w:rPr>
          <w:rFonts w:ascii="Book Antiqua" w:hAnsi="Book Antiqua"/>
          <w:bCs/>
          <w:sz w:val="20"/>
          <w:szCs w:val="20"/>
          <w:lang w:val="en-ID"/>
        </w:rPr>
        <w:t xml:space="preserve">ed using the </w:t>
      </w:r>
      <w:r w:rsidRPr="005A49C4">
        <w:rPr>
          <w:rFonts w:ascii="Book Antiqua" w:hAnsi="Book Antiqua"/>
          <w:sz w:val="20"/>
          <w:szCs w:val="20"/>
          <w:lang w:val="en-ID"/>
        </w:rPr>
        <w:t xml:space="preserve">interactive data analysis model proposed by Miles, Huberman, and </w:t>
      </w:r>
      <w:proofErr w:type="spellStart"/>
      <w:r w:rsidRPr="005A49C4">
        <w:rPr>
          <w:rFonts w:ascii="Book Antiqua" w:hAnsi="Book Antiqua"/>
          <w:sz w:val="20"/>
          <w:szCs w:val="20"/>
          <w:lang w:val="en-ID"/>
        </w:rPr>
        <w:t>Saldaña</w:t>
      </w:r>
      <w:proofErr w:type="spellEnd"/>
      <w:r w:rsidRPr="005A49C4">
        <w:rPr>
          <w:rFonts w:ascii="Book Antiqua" w:hAnsi="Book Antiqua"/>
          <w:sz w:val="20"/>
          <w:szCs w:val="20"/>
          <w:lang w:val="en-ID"/>
        </w:rPr>
        <w:t xml:space="preserve"> (2014), which consists of three interconnected stages: data condensation, data display, and conclusion drawing and verification.</w:t>
      </w:r>
      <w:r w:rsidRPr="000678CB">
        <w:rPr>
          <w:rFonts w:ascii="Book Antiqua" w:hAnsi="Book Antiqua"/>
          <w:bCs/>
          <w:sz w:val="20"/>
          <w:szCs w:val="20"/>
          <w:lang w:val="en-ID"/>
        </w:rPr>
        <w:t xml:space="preserve"> During the first stage, interview transcripts, observation notes, and documentation were organized, coded, and reduced to identify information relevant to the research objectives. In the second stage, the categorized data were systematically displayed in descriptive narratives and analytical tables to facilitate interpretation. Finally, conclusions were drawn through continuous verification by comparing findings across multiple data sources and collection techniques.</w:t>
      </w:r>
    </w:p>
    <w:p w14:paraId="131D7218" w14:textId="6BAEB3B8" w:rsidR="00DB3B58" w:rsidRPr="009D0E19" w:rsidRDefault="00DB3B58" w:rsidP="00DB3B58">
      <w:pPr>
        <w:contextualSpacing/>
        <w:jc w:val="both"/>
        <w:rPr>
          <w:rFonts w:ascii="Book Antiqua" w:hAnsi="Book Antiqua"/>
          <w:sz w:val="20"/>
          <w:szCs w:val="20"/>
          <w:lang w:val="id-ID"/>
        </w:rPr>
      </w:pPr>
    </w:p>
    <w:p w14:paraId="69C28331"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 Results and Discussion</w:t>
      </w:r>
    </w:p>
    <w:p w14:paraId="662FF033"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3.1 Results</w:t>
      </w:r>
    </w:p>
    <w:p w14:paraId="581EC8F7"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3.1.1 Social Media Marketing Implementation</w:t>
      </w:r>
    </w:p>
    <w:p w14:paraId="30108FE9" w14:textId="77777777" w:rsidR="000678CB" w:rsidRPr="000678CB" w:rsidRDefault="000678CB" w:rsidP="000678CB">
      <w:pPr>
        <w:contextualSpacing/>
        <w:jc w:val="both"/>
        <w:rPr>
          <w:rFonts w:ascii="Book Antiqua" w:hAnsi="Book Antiqua"/>
          <w:sz w:val="20"/>
          <w:szCs w:val="20"/>
          <w:lang w:val="en-ID"/>
        </w:rPr>
      </w:pPr>
      <w:r w:rsidRPr="000678CB">
        <w:rPr>
          <w:rFonts w:ascii="Book Antiqua" w:hAnsi="Book Antiqua"/>
          <w:sz w:val="20"/>
          <w:szCs w:val="20"/>
          <w:lang w:val="en-ID"/>
        </w:rPr>
        <w:t xml:space="preserve">The findings indicate that </w:t>
      </w:r>
      <w:proofErr w:type="spellStart"/>
      <w:r w:rsidRPr="000678CB">
        <w:rPr>
          <w:rFonts w:ascii="Book Antiqua" w:hAnsi="Book Antiqua"/>
          <w:sz w:val="20"/>
          <w:szCs w:val="20"/>
          <w:lang w:val="en-ID"/>
        </w:rPr>
        <w:t>Ichiyo</w:t>
      </w:r>
      <w:proofErr w:type="spellEnd"/>
      <w:r w:rsidRPr="000678CB">
        <w:rPr>
          <w:rFonts w:ascii="Book Antiqua" w:hAnsi="Book Antiqua"/>
          <w:sz w:val="20"/>
          <w:szCs w:val="20"/>
          <w:lang w:val="en-ID"/>
        </w:rPr>
        <w:t xml:space="preserve"> Crepes has adopted </w:t>
      </w:r>
      <w:r w:rsidRPr="0095752C">
        <w:rPr>
          <w:rFonts w:ascii="Book Antiqua" w:hAnsi="Book Antiqua"/>
          <w:sz w:val="20"/>
          <w:szCs w:val="20"/>
          <w:lang w:val="en-ID"/>
        </w:rPr>
        <w:t>social media marketing</w:t>
      </w:r>
      <w:r w:rsidRPr="000678CB">
        <w:rPr>
          <w:rFonts w:ascii="Book Antiqua" w:hAnsi="Book Antiqua"/>
          <w:sz w:val="20"/>
          <w:szCs w:val="20"/>
          <w:lang w:val="en-ID"/>
        </w:rPr>
        <w:t xml:space="preserve"> as one of its primary digital marketing strategies. The business actively utilizes Instagram and </w:t>
      </w:r>
      <w:proofErr w:type="spellStart"/>
      <w:r w:rsidRPr="000678CB">
        <w:rPr>
          <w:rFonts w:ascii="Book Antiqua" w:hAnsi="Book Antiqua"/>
          <w:sz w:val="20"/>
          <w:szCs w:val="20"/>
          <w:lang w:val="en-ID"/>
        </w:rPr>
        <w:t>TikTok</w:t>
      </w:r>
      <w:proofErr w:type="spellEnd"/>
      <w:r w:rsidRPr="000678CB">
        <w:rPr>
          <w:rFonts w:ascii="Book Antiqua" w:hAnsi="Book Antiqua"/>
          <w:sz w:val="20"/>
          <w:szCs w:val="20"/>
          <w:lang w:val="en-ID"/>
        </w:rPr>
        <w:t xml:space="preserve"> to introduce its products, promote special offers, and increase customer reach. In addition, WhatsApp Business functions as a communication channel for customer inquiries and orders, while Google Maps helps customers locate the business more easily.</w:t>
      </w:r>
    </w:p>
    <w:p w14:paraId="394D4B6B" w14:textId="2899C77E" w:rsidR="000678CB" w:rsidRPr="000678CB" w:rsidRDefault="00EB7CBB" w:rsidP="000678CB">
      <w:pPr>
        <w:contextualSpacing/>
        <w:jc w:val="both"/>
        <w:rPr>
          <w:rFonts w:ascii="Book Antiqua" w:hAnsi="Book Antiqua"/>
          <w:sz w:val="20"/>
          <w:szCs w:val="20"/>
          <w:lang w:val="en-ID"/>
        </w:rPr>
      </w:pPr>
      <w:r w:rsidRPr="009D0E19">
        <w:rPr>
          <w:rFonts w:ascii="Book Antiqua" w:hAnsi="Book Antiqua"/>
          <w:sz w:val="20"/>
          <w:szCs w:val="20"/>
          <w:lang w:val="en-ID"/>
        </w:rPr>
        <w:tab/>
      </w:r>
      <w:r w:rsidR="000678CB" w:rsidRPr="000678CB">
        <w:rPr>
          <w:rFonts w:ascii="Book Antiqua" w:hAnsi="Book Antiqua"/>
          <w:sz w:val="20"/>
          <w:szCs w:val="20"/>
          <w:lang w:val="en-ID"/>
        </w:rPr>
        <w:t xml:space="preserve">Observational data reveal that content publication across Instagram and </w:t>
      </w:r>
      <w:proofErr w:type="spellStart"/>
      <w:r w:rsidR="000678CB" w:rsidRPr="000678CB">
        <w:rPr>
          <w:rFonts w:ascii="Book Antiqua" w:hAnsi="Book Antiqua"/>
          <w:sz w:val="20"/>
          <w:szCs w:val="20"/>
          <w:lang w:val="en-ID"/>
        </w:rPr>
        <w:t>TikTok</w:t>
      </w:r>
      <w:proofErr w:type="spellEnd"/>
      <w:r w:rsidR="000678CB" w:rsidRPr="000678CB">
        <w:rPr>
          <w:rFonts w:ascii="Book Antiqua" w:hAnsi="Book Antiqua"/>
          <w:sz w:val="20"/>
          <w:szCs w:val="20"/>
          <w:lang w:val="en-ID"/>
        </w:rPr>
        <w:t xml:space="preserve"> remains inconsistent. Posting schedules are irregular because all social media activities are managed directly by the business owner, who is also responsible for daily operational tasks. Interview findings further suggest that limited time and human resources constitute the primary obstacles to maintaining consistent social media management. Consequently, digital marketing has not yet become a strategic priority despite its recognized importance for increasing business visibility. This condition limits the effectiveness of social media in strengthening customer engagement and improving brand awareness.</w:t>
      </w:r>
    </w:p>
    <w:p w14:paraId="6553236E"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3.1.2 Content Marketing Implementation</w:t>
      </w:r>
    </w:p>
    <w:p w14:paraId="418331D1" w14:textId="77777777" w:rsidR="000678CB" w:rsidRPr="000678CB" w:rsidRDefault="000678CB" w:rsidP="000678CB">
      <w:pPr>
        <w:contextualSpacing/>
        <w:jc w:val="both"/>
        <w:rPr>
          <w:rFonts w:ascii="Book Antiqua" w:hAnsi="Book Antiqua"/>
          <w:sz w:val="20"/>
          <w:szCs w:val="20"/>
          <w:lang w:val="en-ID"/>
        </w:rPr>
      </w:pPr>
      <w:r w:rsidRPr="000678CB">
        <w:rPr>
          <w:rFonts w:ascii="Book Antiqua" w:hAnsi="Book Antiqua"/>
          <w:sz w:val="20"/>
          <w:szCs w:val="20"/>
          <w:lang w:val="en-ID"/>
        </w:rPr>
        <w:t xml:space="preserve">The study found that </w:t>
      </w:r>
      <w:proofErr w:type="spellStart"/>
      <w:r w:rsidRPr="000678CB">
        <w:rPr>
          <w:rFonts w:ascii="Book Antiqua" w:hAnsi="Book Antiqua"/>
          <w:sz w:val="20"/>
          <w:szCs w:val="20"/>
          <w:lang w:val="en-ID"/>
        </w:rPr>
        <w:t>Ichiyo</w:t>
      </w:r>
      <w:proofErr w:type="spellEnd"/>
      <w:r w:rsidRPr="000678CB">
        <w:rPr>
          <w:rFonts w:ascii="Book Antiqua" w:hAnsi="Book Antiqua"/>
          <w:sz w:val="20"/>
          <w:szCs w:val="20"/>
          <w:lang w:val="en-ID"/>
        </w:rPr>
        <w:t xml:space="preserve"> Crepes employs </w:t>
      </w:r>
      <w:r w:rsidRPr="0095752C">
        <w:rPr>
          <w:rFonts w:ascii="Book Antiqua" w:hAnsi="Book Antiqua"/>
          <w:sz w:val="20"/>
          <w:szCs w:val="20"/>
          <w:lang w:val="en-ID"/>
        </w:rPr>
        <w:t>content marketing</w:t>
      </w:r>
      <w:r w:rsidRPr="000678CB">
        <w:rPr>
          <w:rFonts w:ascii="Book Antiqua" w:hAnsi="Book Antiqua"/>
          <w:sz w:val="20"/>
          <w:szCs w:val="20"/>
          <w:lang w:val="en-ID"/>
        </w:rPr>
        <w:t xml:space="preserve"> through product photographs, short-form videos, menu information, promotional announcements, and documentation of daily business activities. These contents are intended to introduce products, communicate promotional campaigns, and provide customers with updated information regarding available menu items.</w:t>
      </w:r>
    </w:p>
    <w:p w14:paraId="600048D1" w14:textId="19489BAB" w:rsidR="000678CB" w:rsidRPr="000678CB" w:rsidRDefault="00EB7CBB" w:rsidP="000678CB">
      <w:pPr>
        <w:contextualSpacing/>
        <w:jc w:val="both"/>
        <w:rPr>
          <w:rFonts w:ascii="Book Antiqua" w:hAnsi="Book Antiqua"/>
          <w:sz w:val="20"/>
          <w:szCs w:val="20"/>
          <w:lang w:val="en-ID"/>
        </w:rPr>
      </w:pPr>
      <w:r w:rsidRPr="009D0E19">
        <w:rPr>
          <w:rFonts w:ascii="Book Antiqua" w:hAnsi="Book Antiqua"/>
          <w:sz w:val="20"/>
          <w:szCs w:val="20"/>
          <w:lang w:val="en-ID"/>
        </w:rPr>
        <w:tab/>
      </w:r>
      <w:r w:rsidR="000678CB" w:rsidRPr="000678CB">
        <w:rPr>
          <w:rFonts w:ascii="Book Antiqua" w:hAnsi="Book Antiqua"/>
          <w:sz w:val="20"/>
          <w:szCs w:val="20"/>
          <w:lang w:val="en-ID"/>
        </w:rPr>
        <w:t xml:space="preserve">However, observations and document analysis indicate that the published content remains largely informational rather than persuasive. Several competitive advantages of </w:t>
      </w:r>
      <w:proofErr w:type="spellStart"/>
      <w:r w:rsidR="000678CB" w:rsidRPr="000678CB">
        <w:rPr>
          <w:rFonts w:ascii="Book Antiqua" w:hAnsi="Book Antiqua"/>
          <w:sz w:val="20"/>
          <w:szCs w:val="20"/>
          <w:lang w:val="en-ID"/>
        </w:rPr>
        <w:t>Ichiyo</w:t>
      </w:r>
      <w:proofErr w:type="spellEnd"/>
      <w:r w:rsidR="000678CB" w:rsidRPr="000678CB">
        <w:rPr>
          <w:rFonts w:ascii="Book Antiqua" w:hAnsi="Book Antiqua"/>
          <w:sz w:val="20"/>
          <w:szCs w:val="20"/>
          <w:lang w:val="en-ID"/>
        </w:rPr>
        <w:t xml:space="preserve"> Crepes—including more than forty flavo</w:t>
      </w:r>
      <w:r w:rsidR="005A49C4">
        <w:rPr>
          <w:rFonts w:ascii="Book Antiqua" w:hAnsi="Book Antiqua"/>
          <w:sz w:val="20"/>
          <w:szCs w:val="20"/>
          <w:lang w:val="en-ID"/>
        </w:rPr>
        <w:t>u</w:t>
      </w:r>
      <w:r w:rsidR="000678CB" w:rsidRPr="000678CB">
        <w:rPr>
          <w:rFonts w:ascii="Book Antiqua" w:hAnsi="Book Antiqua"/>
          <w:sz w:val="20"/>
          <w:szCs w:val="20"/>
          <w:lang w:val="en-ID"/>
        </w:rPr>
        <w:t>r variants, generous portion sizes, customizable flavo</w:t>
      </w:r>
      <w:r w:rsidR="005A49C4">
        <w:rPr>
          <w:rFonts w:ascii="Book Antiqua" w:hAnsi="Book Antiqua"/>
          <w:sz w:val="20"/>
          <w:szCs w:val="20"/>
          <w:lang w:val="en-ID"/>
        </w:rPr>
        <w:t>u</w:t>
      </w:r>
      <w:r w:rsidR="000678CB" w:rsidRPr="000678CB">
        <w:rPr>
          <w:rFonts w:ascii="Book Antiqua" w:hAnsi="Book Antiqua"/>
          <w:sz w:val="20"/>
          <w:szCs w:val="20"/>
          <w:lang w:val="en-ID"/>
        </w:rPr>
        <w:t>r combinations, and affordable prices—are not communicated comprehensively through digital content. Furthermore, the visual presentation and storytelling techniques remain relatively simple and have not consistently followed current social media trends. As a result, audience engagement, measured through likes, comments, shares, and other interactions, remains relatively limited. These findings suggest that the existing content marketing strategy has not fully optimized the business's unique selling propositions to strengthen brand recognition.</w:t>
      </w:r>
    </w:p>
    <w:p w14:paraId="05F667C6"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3.1.3 Online Reviews and Electronic Word-of-Mouth (e-WOM)</w:t>
      </w:r>
    </w:p>
    <w:p w14:paraId="58F7D558" w14:textId="77777777" w:rsidR="000678CB" w:rsidRPr="005A49C4" w:rsidRDefault="000678CB" w:rsidP="000678CB">
      <w:pPr>
        <w:contextualSpacing/>
        <w:jc w:val="both"/>
        <w:rPr>
          <w:rFonts w:ascii="Book Antiqua" w:hAnsi="Book Antiqua"/>
          <w:sz w:val="20"/>
          <w:szCs w:val="20"/>
          <w:lang w:val="en-ID"/>
        </w:rPr>
      </w:pPr>
      <w:r w:rsidRPr="000678CB">
        <w:rPr>
          <w:rFonts w:ascii="Book Antiqua" w:hAnsi="Book Antiqua"/>
          <w:sz w:val="20"/>
          <w:szCs w:val="20"/>
          <w:lang w:val="en-ID"/>
        </w:rPr>
        <w:t xml:space="preserve">The findings demonstrate that </w:t>
      </w:r>
      <w:proofErr w:type="spellStart"/>
      <w:r w:rsidRPr="000678CB">
        <w:rPr>
          <w:rFonts w:ascii="Book Antiqua" w:hAnsi="Book Antiqua"/>
          <w:sz w:val="20"/>
          <w:szCs w:val="20"/>
          <w:lang w:val="en-ID"/>
        </w:rPr>
        <w:t>Ichiyo</w:t>
      </w:r>
      <w:proofErr w:type="spellEnd"/>
      <w:r w:rsidRPr="000678CB">
        <w:rPr>
          <w:rFonts w:ascii="Book Antiqua" w:hAnsi="Book Antiqua"/>
          <w:sz w:val="20"/>
          <w:szCs w:val="20"/>
          <w:lang w:val="en-ID"/>
        </w:rPr>
        <w:t xml:space="preserve"> Crepes has received numerous positive customer reviews across several digital platforms, including Google Maps, </w:t>
      </w:r>
      <w:proofErr w:type="spellStart"/>
      <w:r w:rsidRPr="000678CB">
        <w:rPr>
          <w:rFonts w:ascii="Book Antiqua" w:hAnsi="Book Antiqua"/>
          <w:sz w:val="20"/>
          <w:szCs w:val="20"/>
          <w:lang w:val="en-ID"/>
        </w:rPr>
        <w:t>GoFood</w:t>
      </w:r>
      <w:proofErr w:type="spellEnd"/>
      <w:r w:rsidRPr="000678CB">
        <w:rPr>
          <w:rFonts w:ascii="Book Antiqua" w:hAnsi="Book Antiqua"/>
          <w:sz w:val="20"/>
          <w:szCs w:val="20"/>
          <w:lang w:val="en-ID"/>
        </w:rPr>
        <w:t xml:space="preserve">, </w:t>
      </w:r>
      <w:proofErr w:type="spellStart"/>
      <w:r w:rsidRPr="000678CB">
        <w:rPr>
          <w:rFonts w:ascii="Book Antiqua" w:hAnsi="Book Antiqua"/>
          <w:sz w:val="20"/>
          <w:szCs w:val="20"/>
          <w:lang w:val="en-ID"/>
        </w:rPr>
        <w:t>ShopeeFood</w:t>
      </w:r>
      <w:proofErr w:type="spellEnd"/>
      <w:r w:rsidRPr="000678CB">
        <w:rPr>
          <w:rFonts w:ascii="Book Antiqua" w:hAnsi="Book Antiqua"/>
          <w:sz w:val="20"/>
          <w:szCs w:val="20"/>
          <w:lang w:val="en-ID"/>
        </w:rPr>
        <w:t xml:space="preserve">, and Instagram. In addition to written reviews, customers frequently recommend the business to friends and family, reflecting the presence of </w:t>
      </w:r>
      <w:r w:rsidRPr="005A49C4">
        <w:rPr>
          <w:rFonts w:ascii="Book Antiqua" w:hAnsi="Book Antiqua"/>
          <w:sz w:val="20"/>
          <w:szCs w:val="20"/>
          <w:lang w:val="en-ID"/>
        </w:rPr>
        <w:t>electronic word-of-mouth (e-WOM) that contributes positively to the business's online reputation.</w:t>
      </w:r>
    </w:p>
    <w:p w14:paraId="1091A492" w14:textId="38AED07F" w:rsidR="000678CB" w:rsidRPr="000678CB" w:rsidRDefault="00EB7CBB" w:rsidP="000678CB">
      <w:pPr>
        <w:contextualSpacing/>
        <w:jc w:val="both"/>
        <w:rPr>
          <w:rFonts w:ascii="Book Antiqua" w:hAnsi="Book Antiqua"/>
          <w:sz w:val="20"/>
          <w:szCs w:val="20"/>
          <w:lang w:val="en-ID"/>
        </w:rPr>
      </w:pPr>
      <w:r w:rsidRPr="005A49C4">
        <w:rPr>
          <w:rFonts w:ascii="Book Antiqua" w:hAnsi="Book Antiqua"/>
          <w:sz w:val="20"/>
          <w:szCs w:val="20"/>
          <w:lang w:val="en-ID"/>
        </w:rPr>
        <w:tab/>
      </w:r>
      <w:r w:rsidR="000678CB" w:rsidRPr="005A49C4">
        <w:rPr>
          <w:rFonts w:ascii="Book Antiqua" w:hAnsi="Book Antiqua"/>
          <w:sz w:val="20"/>
          <w:szCs w:val="20"/>
          <w:lang w:val="en-ID"/>
        </w:rPr>
        <w:t>The study also identified various forms of user-generated content (UGC),</w:t>
      </w:r>
      <w:r w:rsidR="000678CB" w:rsidRPr="000678CB">
        <w:rPr>
          <w:rFonts w:ascii="Book Antiqua" w:hAnsi="Book Antiqua"/>
          <w:sz w:val="20"/>
          <w:szCs w:val="20"/>
          <w:lang w:val="en-ID"/>
        </w:rPr>
        <w:t xml:space="preserve"> including Instagram Stories posted by customers, product review videos created by food vloggers, and recommendations shared by local culinary content creators. Several interview participants acknowledged that they first became aware of </w:t>
      </w:r>
      <w:proofErr w:type="spellStart"/>
      <w:r w:rsidR="000678CB" w:rsidRPr="000678CB">
        <w:rPr>
          <w:rFonts w:ascii="Book Antiqua" w:hAnsi="Book Antiqua"/>
          <w:sz w:val="20"/>
          <w:szCs w:val="20"/>
          <w:lang w:val="en-ID"/>
        </w:rPr>
        <w:t>Ichiyo</w:t>
      </w:r>
      <w:proofErr w:type="spellEnd"/>
      <w:r w:rsidR="000678CB" w:rsidRPr="000678CB">
        <w:rPr>
          <w:rFonts w:ascii="Book Antiqua" w:hAnsi="Book Antiqua"/>
          <w:sz w:val="20"/>
          <w:szCs w:val="20"/>
          <w:lang w:val="en-ID"/>
        </w:rPr>
        <w:t xml:space="preserve"> Crepes after encountering these online reviews and recommendations. Despite these valuable promotional assets, observational findings indicate that customer testimonials, online reviews, and UGC have not been systematically incorporated into the company's official social media strategy. Consequently, opportunities to strengthen brand credibility and expand organic digital exposure remain underutilized.</w:t>
      </w:r>
    </w:p>
    <w:p w14:paraId="3E632D3C" w14:textId="77777777" w:rsidR="000678CB" w:rsidRPr="002513C1" w:rsidRDefault="000678CB" w:rsidP="000678CB">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3.1.4 Marketplace and Food Delivery Platform Utilization</w:t>
      </w:r>
    </w:p>
    <w:p w14:paraId="7DCB3979" w14:textId="77777777" w:rsidR="000678CB" w:rsidRPr="000678CB" w:rsidRDefault="000678CB" w:rsidP="000678CB">
      <w:pPr>
        <w:contextualSpacing/>
        <w:jc w:val="both"/>
        <w:rPr>
          <w:rFonts w:ascii="Book Antiqua" w:hAnsi="Book Antiqua"/>
          <w:sz w:val="20"/>
          <w:szCs w:val="20"/>
          <w:lang w:val="en-ID"/>
        </w:rPr>
      </w:pPr>
      <w:r w:rsidRPr="000678CB">
        <w:rPr>
          <w:rFonts w:ascii="Book Antiqua" w:hAnsi="Book Antiqua"/>
          <w:sz w:val="20"/>
          <w:szCs w:val="20"/>
          <w:lang w:val="en-ID"/>
        </w:rPr>
        <w:t xml:space="preserve">The research findings show that </w:t>
      </w:r>
      <w:proofErr w:type="spellStart"/>
      <w:r w:rsidRPr="000678CB">
        <w:rPr>
          <w:rFonts w:ascii="Book Antiqua" w:hAnsi="Book Antiqua"/>
          <w:sz w:val="20"/>
          <w:szCs w:val="20"/>
          <w:lang w:val="en-ID"/>
        </w:rPr>
        <w:t>Ichiyo</w:t>
      </w:r>
      <w:proofErr w:type="spellEnd"/>
      <w:r w:rsidRPr="000678CB">
        <w:rPr>
          <w:rFonts w:ascii="Book Antiqua" w:hAnsi="Book Antiqua"/>
          <w:sz w:val="20"/>
          <w:szCs w:val="20"/>
          <w:lang w:val="en-ID"/>
        </w:rPr>
        <w:t xml:space="preserve"> Crepes has expanded its digital marketing activities by utilizing </w:t>
      </w:r>
      <w:proofErr w:type="spellStart"/>
      <w:r w:rsidRPr="005A49C4">
        <w:rPr>
          <w:rFonts w:ascii="Book Antiqua" w:hAnsi="Book Antiqua"/>
          <w:sz w:val="20"/>
          <w:szCs w:val="20"/>
          <w:lang w:val="en-ID"/>
        </w:rPr>
        <w:t>GoFood</w:t>
      </w:r>
      <w:proofErr w:type="spellEnd"/>
      <w:r w:rsidRPr="005A49C4">
        <w:rPr>
          <w:rFonts w:ascii="Book Antiqua" w:hAnsi="Book Antiqua"/>
          <w:sz w:val="20"/>
          <w:szCs w:val="20"/>
          <w:lang w:val="en-ID"/>
        </w:rPr>
        <w:t xml:space="preserve"> and </w:t>
      </w:r>
      <w:proofErr w:type="spellStart"/>
      <w:r w:rsidRPr="005A49C4">
        <w:rPr>
          <w:rFonts w:ascii="Book Antiqua" w:hAnsi="Book Antiqua"/>
          <w:sz w:val="20"/>
          <w:szCs w:val="20"/>
          <w:lang w:val="en-ID"/>
        </w:rPr>
        <w:t>ShopeeFood</w:t>
      </w:r>
      <w:proofErr w:type="spellEnd"/>
      <w:r w:rsidRPr="000678CB">
        <w:rPr>
          <w:rFonts w:ascii="Book Antiqua" w:hAnsi="Book Antiqua"/>
          <w:sz w:val="20"/>
          <w:szCs w:val="20"/>
          <w:lang w:val="en-ID"/>
        </w:rPr>
        <w:t xml:space="preserve"> as both sales channels and promotional platforms. These food delivery applications enable customers to purchase products conveniently without visiting the physical store while simultaneously allowing customers to provide ratings and reviews after each transaction.</w:t>
      </w:r>
    </w:p>
    <w:p w14:paraId="7868DFA0" w14:textId="3E53CA12" w:rsidR="000678CB" w:rsidRPr="000678CB" w:rsidRDefault="00EB7CBB" w:rsidP="000678CB">
      <w:pPr>
        <w:contextualSpacing/>
        <w:jc w:val="both"/>
        <w:rPr>
          <w:rFonts w:ascii="Book Antiqua" w:hAnsi="Book Antiqua"/>
          <w:sz w:val="20"/>
          <w:szCs w:val="20"/>
          <w:lang w:val="en-ID"/>
        </w:rPr>
      </w:pPr>
      <w:r w:rsidRPr="009D0E19">
        <w:rPr>
          <w:rFonts w:ascii="Book Antiqua" w:hAnsi="Book Antiqua"/>
          <w:sz w:val="20"/>
          <w:szCs w:val="20"/>
          <w:lang w:val="en-ID"/>
        </w:rPr>
        <w:lastRenderedPageBreak/>
        <w:tab/>
      </w:r>
      <w:r w:rsidR="000678CB" w:rsidRPr="000678CB">
        <w:rPr>
          <w:rFonts w:ascii="Book Antiqua" w:hAnsi="Book Antiqua"/>
          <w:sz w:val="20"/>
          <w:szCs w:val="20"/>
          <w:lang w:val="en-ID"/>
        </w:rPr>
        <w:t xml:space="preserve">Although the business has successfully established its presence on these platforms, the utilization of promotional features remains limited. The findings indicate that </w:t>
      </w:r>
      <w:proofErr w:type="spellStart"/>
      <w:r w:rsidR="000678CB" w:rsidRPr="000678CB">
        <w:rPr>
          <w:rFonts w:ascii="Book Antiqua" w:hAnsi="Book Antiqua"/>
          <w:sz w:val="20"/>
          <w:szCs w:val="20"/>
          <w:lang w:val="en-ID"/>
        </w:rPr>
        <w:t>Ichiyo</w:t>
      </w:r>
      <w:proofErr w:type="spellEnd"/>
      <w:r w:rsidR="000678CB" w:rsidRPr="000678CB">
        <w:rPr>
          <w:rFonts w:ascii="Book Antiqua" w:hAnsi="Book Antiqua"/>
          <w:sz w:val="20"/>
          <w:szCs w:val="20"/>
          <w:lang w:val="en-ID"/>
        </w:rPr>
        <w:t xml:space="preserve"> Crepes has not maximized various promotional facilities provided by the platforms, including sponsored campaigns, discount vouchers, flash promotions, and paid advertising programs. Consequently, opportunities to increase product visibility, improve marketplace rankings, and attract new customers have not been fully exploited.</w:t>
      </w:r>
    </w:p>
    <w:p w14:paraId="6A57E2F3" w14:textId="1188BED9" w:rsidR="000678CB" w:rsidRPr="009D0E19" w:rsidRDefault="005A49C4" w:rsidP="000678CB">
      <w:pPr>
        <w:contextualSpacing/>
        <w:jc w:val="both"/>
        <w:rPr>
          <w:rFonts w:ascii="Book Antiqua" w:hAnsi="Book Antiqua"/>
          <w:sz w:val="20"/>
          <w:szCs w:val="20"/>
          <w:lang w:val="en-ID"/>
        </w:rPr>
      </w:pPr>
      <w:r>
        <w:rPr>
          <w:rFonts w:ascii="Book Antiqua" w:hAnsi="Book Antiqua"/>
          <w:sz w:val="20"/>
          <w:szCs w:val="20"/>
          <w:lang w:val="en-ID"/>
        </w:rPr>
        <w:tab/>
      </w:r>
      <w:r w:rsidR="000678CB" w:rsidRPr="000678CB">
        <w:rPr>
          <w:rFonts w:ascii="Book Antiqua" w:hAnsi="Book Antiqua"/>
          <w:sz w:val="20"/>
          <w:szCs w:val="20"/>
          <w:lang w:val="en-ID"/>
        </w:rPr>
        <w:t xml:space="preserve">Overall, the results indicate that </w:t>
      </w:r>
      <w:proofErr w:type="spellStart"/>
      <w:r w:rsidR="000678CB" w:rsidRPr="000678CB">
        <w:rPr>
          <w:rFonts w:ascii="Book Antiqua" w:hAnsi="Book Antiqua"/>
          <w:sz w:val="20"/>
          <w:szCs w:val="20"/>
          <w:lang w:val="en-ID"/>
        </w:rPr>
        <w:t>Ichiyo</w:t>
      </w:r>
      <w:proofErr w:type="spellEnd"/>
      <w:r w:rsidR="000678CB" w:rsidRPr="000678CB">
        <w:rPr>
          <w:rFonts w:ascii="Book Antiqua" w:hAnsi="Book Antiqua"/>
          <w:sz w:val="20"/>
          <w:szCs w:val="20"/>
          <w:lang w:val="en-ID"/>
        </w:rPr>
        <w:t xml:space="preserve"> Crepes has implemented multiple digital marketing strategies encompassing social media marketing, content marketing, online reviews and electronic word-of-mouth (e-WOM), and food delivery platforms. Nevertheless, several limitations continue to reduce the effectiveness of these strategies. These include inconsistent content publication, insufficient communication of product uniqueness, relatively low audience engagement, underutilization of customer-generated content and testimonials, and limited adoption of digital promotional features available across online platforms. These findings provide an important foundation for developing more comprehensive digital marketing strategies aimed at enhancing brand awareness and improving the long-term competitiveness of </w:t>
      </w:r>
      <w:proofErr w:type="spellStart"/>
      <w:r w:rsidR="000678CB" w:rsidRPr="000678CB">
        <w:rPr>
          <w:rFonts w:ascii="Book Antiqua" w:hAnsi="Book Antiqua"/>
          <w:sz w:val="20"/>
          <w:szCs w:val="20"/>
          <w:lang w:val="en-ID"/>
        </w:rPr>
        <w:t>Ichiyo</w:t>
      </w:r>
      <w:proofErr w:type="spellEnd"/>
      <w:r w:rsidR="000678CB" w:rsidRPr="000678CB">
        <w:rPr>
          <w:rFonts w:ascii="Book Antiqua" w:hAnsi="Book Antiqua"/>
          <w:sz w:val="20"/>
          <w:szCs w:val="20"/>
          <w:lang w:val="en-ID"/>
        </w:rPr>
        <w:t xml:space="preserve"> Crepes.</w:t>
      </w:r>
    </w:p>
    <w:p w14:paraId="5A6E2F23" w14:textId="77777777" w:rsidR="00F27074" w:rsidRPr="002513C1" w:rsidRDefault="00F27074" w:rsidP="00F27074">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3.2 Discussion</w:t>
      </w:r>
    </w:p>
    <w:p w14:paraId="50132B41" w14:textId="77777777" w:rsidR="00F27074" w:rsidRPr="00F27074" w:rsidRDefault="00F27074" w:rsidP="00F27074">
      <w:pPr>
        <w:contextualSpacing/>
        <w:jc w:val="both"/>
        <w:rPr>
          <w:rFonts w:ascii="Book Antiqua" w:hAnsi="Book Antiqua"/>
          <w:sz w:val="20"/>
          <w:szCs w:val="20"/>
          <w:lang w:val="en-ID"/>
        </w:rPr>
      </w:pPr>
      <w:r w:rsidRPr="00F27074">
        <w:rPr>
          <w:rFonts w:ascii="Book Antiqua" w:hAnsi="Book Antiqua"/>
          <w:sz w:val="20"/>
          <w:szCs w:val="20"/>
          <w:lang w:val="en-ID"/>
        </w:rPr>
        <w:t xml:space="preserve">The findings demonstrate that </w:t>
      </w:r>
      <w:proofErr w:type="spellStart"/>
      <w:r w:rsidRPr="00F27074">
        <w:rPr>
          <w:rFonts w:ascii="Book Antiqua" w:hAnsi="Book Antiqua"/>
          <w:sz w:val="20"/>
          <w:szCs w:val="20"/>
          <w:lang w:val="en-ID"/>
        </w:rPr>
        <w:t>Ichiyo</w:t>
      </w:r>
      <w:proofErr w:type="spellEnd"/>
      <w:r w:rsidRPr="00F27074">
        <w:rPr>
          <w:rFonts w:ascii="Book Antiqua" w:hAnsi="Book Antiqua"/>
          <w:sz w:val="20"/>
          <w:szCs w:val="20"/>
          <w:lang w:val="en-ID"/>
        </w:rPr>
        <w:t xml:space="preserve"> Crepes has adopted several digital marketing strategies, including </w:t>
      </w:r>
      <w:r w:rsidRPr="005A49C4">
        <w:rPr>
          <w:rFonts w:ascii="Book Antiqua" w:hAnsi="Book Antiqua"/>
          <w:sz w:val="20"/>
          <w:szCs w:val="20"/>
          <w:lang w:val="en-ID"/>
        </w:rPr>
        <w:t>social media marketing, content marketing, online reviews and electronic word-of-mouth (e-WOM), and food delivery platforms.</w:t>
      </w:r>
      <w:r w:rsidRPr="00F27074">
        <w:rPr>
          <w:rFonts w:ascii="Book Antiqua" w:hAnsi="Book Antiqua"/>
          <w:sz w:val="20"/>
          <w:szCs w:val="20"/>
          <w:lang w:val="en-ID"/>
        </w:rPr>
        <w:t xml:space="preserve"> The business has utilized Instagram, </w:t>
      </w:r>
      <w:proofErr w:type="spellStart"/>
      <w:r w:rsidRPr="00F27074">
        <w:rPr>
          <w:rFonts w:ascii="Book Antiqua" w:hAnsi="Book Antiqua"/>
          <w:sz w:val="20"/>
          <w:szCs w:val="20"/>
          <w:lang w:val="en-ID"/>
        </w:rPr>
        <w:t>TikTok</w:t>
      </w:r>
      <w:proofErr w:type="spellEnd"/>
      <w:r w:rsidRPr="00F27074">
        <w:rPr>
          <w:rFonts w:ascii="Book Antiqua" w:hAnsi="Book Antiqua"/>
          <w:sz w:val="20"/>
          <w:szCs w:val="20"/>
          <w:lang w:val="en-ID"/>
        </w:rPr>
        <w:t xml:space="preserve">, WhatsApp Business, Google Maps, </w:t>
      </w:r>
      <w:proofErr w:type="spellStart"/>
      <w:r w:rsidRPr="00F27074">
        <w:rPr>
          <w:rFonts w:ascii="Book Antiqua" w:hAnsi="Book Antiqua"/>
          <w:sz w:val="20"/>
          <w:szCs w:val="20"/>
          <w:lang w:val="en-ID"/>
        </w:rPr>
        <w:t>GoFood</w:t>
      </w:r>
      <w:proofErr w:type="spellEnd"/>
      <w:r w:rsidRPr="00F27074">
        <w:rPr>
          <w:rFonts w:ascii="Book Antiqua" w:hAnsi="Book Antiqua"/>
          <w:sz w:val="20"/>
          <w:szCs w:val="20"/>
          <w:lang w:val="en-ID"/>
        </w:rPr>
        <w:t xml:space="preserve">, and </w:t>
      </w:r>
      <w:proofErr w:type="spellStart"/>
      <w:r w:rsidRPr="00F27074">
        <w:rPr>
          <w:rFonts w:ascii="Book Antiqua" w:hAnsi="Book Antiqua"/>
          <w:sz w:val="20"/>
          <w:szCs w:val="20"/>
          <w:lang w:val="en-ID"/>
        </w:rPr>
        <w:t>ShopeeFood</w:t>
      </w:r>
      <w:proofErr w:type="spellEnd"/>
      <w:r w:rsidRPr="00F27074">
        <w:rPr>
          <w:rFonts w:ascii="Book Antiqua" w:hAnsi="Book Antiqua"/>
          <w:sz w:val="20"/>
          <w:szCs w:val="20"/>
          <w:lang w:val="en-ID"/>
        </w:rPr>
        <w:t xml:space="preserve"> as communication and promotional channels. This reflects an awareness of the importance of digital platforms in reaching contemporary consumers, particularly younger customers who actively seek culinary information through social media and online applications.</w:t>
      </w:r>
    </w:p>
    <w:p w14:paraId="0A6F38C7" w14:textId="77777777" w:rsidR="00F27074" w:rsidRPr="00F27074" w:rsidRDefault="00F27074" w:rsidP="00F27074">
      <w:pPr>
        <w:contextualSpacing/>
        <w:jc w:val="both"/>
        <w:rPr>
          <w:rFonts w:ascii="Book Antiqua" w:hAnsi="Book Antiqua"/>
          <w:sz w:val="20"/>
          <w:szCs w:val="20"/>
          <w:lang w:val="en-ID"/>
        </w:rPr>
      </w:pPr>
      <w:r w:rsidRPr="00F27074">
        <w:rPr>
          <w:rFonts w:ascii="Book Antiqua" w:hAnsi="Book Antiqua"/>
          <w:sz w:val="20"/>
          <w:szCs w:val="20"/>
          <w:lang w:val="en-ID"/>
        </w:rPr>
        <w:tab/>
        <w:t xml:space="preserve">However, the implementation of these strategies remains less than optimal. Content publication is inconsistent, promotional content primarily delivers basic information rather than persuasive brand messages, audience engagement is relatively low, and the business has not fully utilized the promotional features available on digital platforms. Furthermore, the same social media accounts are used to promote other business activities, reducing the consistency and clarity of the </w:t>
      </w:r>
      <w:proofErr w:type="spellStart"/>
      <w:r w:rsidRPr="00F27074">
        <w:rPr>
          <w:rFonts w:ascii="Book Antiqua" w:hAnsi="Book Antiqua"/>
          <w:sz w:val="20"/>
          <w:szCs w:val="20"/>
          <w:lang w:val="en-ID"/>
        </w:rPr>
        <w:t>Ichiyo</w:t>
      </w:r>
      <w:proofErr w:type="spellEnd"/>
      <w:r w:rsidRPr="00F27074">
        <w:rPr>
          <w:rFonts w:ascii="Book Antiqua" w:hAnsi="Book Antiqua"/>
          <w:sz w:val="20"/>
          <w:szCs w:val="20"/>
          <w:lang w:val="en-ID"/>
        </w:rPr>
        <w:t xml:space="preserve"> Crepes brand identity. These findings suggest that digital marketing activities are still operational rather than strategic, as they lack systematic planning, scheduling, performance evaluation, and long-term branding objectives. This observation supports the argument of Chaffey and Ellis-Chadwick (2022), who emphasize that effective digital marketing requires integrated planning, implementation, monitoring, and continuous optimization rather than merely maintaining an online presence. Likewise, the findings are consistent with Kamal et al. (2024), who reported that limited human resources, inconsistent content management, and inadequate digital competencies remain common barriers preventing MSMEs from maximizing digital marketing performance.</w:t>
      </w:r>
    </w:p>
    <w:p w14:paraId="67E1EDCD" w14:textId="2D001CC9" w:rsidR="00F27074" w:rsidRPr="00F27074" w:rsidRDefault="00F27074" w:rsidP="00F27074">
      <w:pPr>
        <w:contextualSpacing/>
        <w:jc w:val="both"/>
        <w:rPr>
          <w:rFonts w:ascii="Book Antiqua" w:hAnsi="Book Antiqua"/>
          <w:sz w:val="20"/>
          <w:szCs w:val="20"/>
          <w:lang w:val="en-ID"/>
        </w:rPr>
      </w:pPr>
      <w:r w:rsidRPr="00F27074">
        <w:rPr>
          <w:rFonts w:ascii="Book Antiqua" w:hAnsi="Book Antiqua"/>
          <w:sz w:val="20"/>
          <w:szCs w:val="20"/>
          <w:lang w:val="en-ID"/>
        </w:rPr>
        <w:tab/>
        <w:t xml:space="preserve">The analysis also indicates that the current level of </w:t>
      </w:r>
      <w:r w:rsidRPr="005A49C4">
        <w:rPr>
          <w:rFonts w:ascii="Book Antiqua" w:hAnsi="Book Antiqua"/>
          <w:sz w:val="20"/>
          <w:szCs w:val="20"/>
          <w:lang w:val="en-ID"/>
        </w:rPr>
        <w:t xml:space="preserve">brand awareness achieved by </w:t>
      </w:r>
      <w:proofErr w:type="spellStart"/>
      <w:r w:rsidRPr="005A49C4">
        <w:rPr>
          <w:rFonts w:ascii="Book Antiqua" w:hAnsi="Book Antiqua"/>
          <w:sz w:val="20"/>
          <w:szCs w:val="20"/>
          <w:lang w:val="en-ID"/>
        </w:rPr>
        <w:t>Ichiyo</w:t>
      </w:r>
      <w:proofErr w:type="spellEnd"/>
      <w:r w:rsidRPr="005A49C4">
        <w:rPr>
          <w:rFonts w:ascii="Book Antiqua" w:hAnsi="Book Antiqua"/>
          <w:sz w:val="20"/>
          <w:szCs w:val="20"/>
          <w:lang w:val="en-ID"/>
        </w:rPr>
        <w:t xml:space="preserve"> Crepes corresponds to the stages of brand recognition and brand recall</w:t>
      </w:r>
      <w:r w:rsidRPr="00F27074">
        <w:rPr>
          <w:rFonts w:ascii="Book Antiqua" w:hAnsi="Book Antiqua"/>
          <w:sz w:val="20"/>
          <w:szCs w:val="20"/>
          <w:lang w:val="en-ID"/>
        </w:rPr>
        <w:t xml:space="preserve">. Interview participants were generally able to recognize the business through Instagram, </w:t>
      </w:r>
      <w:proofErr w:type="spellStart"/>
      <w:r w:rsidRPr="00F27074">
        <w:rPr>
          <w:rFonts w:ascii="Book Antiqua" w:hAnsi="Book Antiqua"/>
          <w:sz w:val="20"/>
          <w:szCs w:val="20"/>
          <w:lang w:val="en-ID"/>
        </w:rPr>
        <w:t>TikTok</w:t>
      </w:r>
      <w:proofErr w:type="spellEnd"/>
      <w:r w:rsidRPr="00F27074">
        <w:rPr>
          <w:rFonts w:ascii="Book Antiqua" w:hAnsi="Book Antiqua"/>
          <w:sz w:val="20"/>
          <w:szCs w:val="20"/>
          <w:lang w:val="en-ID"/>
        </w:rPr>
        <w:t xml:space="preserve">, Google Maps, </w:t>
      </w:r>
      <w:proofErr w:type="spellStart"/>
      <w:r w:rsidRPr="00F27074">
        <w:rPr>
          <w:rFonts w:ascii="Book Antiqua" w:hAnsi="Book Antiqua"/>
          <w:sz w:val="20"/>
          <w:szCs w:val="20"/>
          <w:lang w:val="en-ID"/>
        </w:rPr>
        <w:t>GoFood</w:t>
      </w:r>
      <w:proofErr w:type="spellEnd"/>
      <w:r w:rsidRPr="00F27074">
        <w:rPr>
          <w:rFonts w:ascii="Book Antiqua" w:hAnsi="Book Antiqua"/>
          <w:sz w:val="20"/>
          <w:szCs w:val="20"/>
          <w:lang w:val="en-ID"/>
        </w:rPr>
        <w:t xml:space="preserve">, </w:t>
      </w:r>
      <w:proofErr w:type="spellStart"/>
      <w:r w:rsidRPr="00F27074">
        <w:rPr>
          <w:rFonts w:ascii="Book Antiqua" w:hAnsi="Book Antiqua"/>
          <w:sz w:val="20"/>
          <w:szCs w:val="20"/>
          <w:lang w:val="en-ID"/>
        </w:rPr>
        <w:t>ShopeeFood</w:t>
      </w:r>
      <w:proofErr w:type="spellEnd"/>
      <w:r w:rsidRPr="00F27074">
        <w:rPr>
          <w:rFonts w:ascii="Book Antiqua" w:hAnsi="Book Antiqua"/>
          <w:sz w:val="20"/>
          <w:szCs w:val="20"/>
          <w:lang w:val="en-ID"/>
        </w:rPr>
        <w:t>, and recommendations from other customers. Many respondents also recalled distinctive product characteristics, including more than forty flavo</w:t>
      </w:r>
      <w:r w:rsidR="005A49C4">
        <w:rPr>
          <w:rFonts w:ascii="Book Antiqua" w:hAnsi="Book Antiqua"/>
          <w:sz w:val="20"/>
          <w:szCs w:val="20"/>
          <w:lang w:val="en-ID"/>
        </w:rPr>
        <w:t>u</w:t>
      </w:r>
      <w:r w:rsidRPr="00F27074">
        <w:rPr>
          <w:rFonts w:ascii="Book Antiqua" w:hAnsi="Book Antiqua"/>
          <w:sz w:val="20"/>
          <w:szCs w:val="20"/>
          <w:lang w:val="en-ID"/>
        </w:rPr>
        <w:t>r options, relatively large product sizes, affordable prices, and customizable flavo</w:t>
      </w:r>
      <w:r w:rsidR="005A49C4">
        <w:rPr>
          <w:rFonts w:ascii="Book Antiqua" w:hAnsi="Book Antiqua"/>
          <w:sz w:val="20"/>
          <w:szCs w:val="20"/>
          <w:lang w:val="en-ID"/>
        </w:rPr>
        <w:t>u</w:t>
      </w:r>
      <w:r w:rsidRPr="00F27074">
        <w:rPr>
          <w:rFonts w:ascii="Book Antiqua" w:hAnsi="Book Antiqua"/>
          <w:sz w:val="20"/>
          <w:szCs w:val="20"/>
          <w:lang w:val="en-ID"/>
        </w:rPr>
        <w:t>r combinations. These attributes demonstrate that the business has successfully established a recognizable brand identity among existing customers.</w:t>
      </w:r>
    </w:p>
    <w:p w14:paraId="24BDA227" w14:textId="01834A21" w:rsidR="00F27074" w:rsidRPr="00F27074" w:rsidRDefault="00F27074" w:rsidP="00F27074">
      <w:pPr>
        <w:contextualSpacing/>
        <w:jc w:val="both"/>
        <w:rPr>
          <w:rFonts w:ascii="Book Antiqua" w:hAnsi="Book Antiqua"/>
          <w:sz w:val="20"/>
          <w:szCs w:val="20"/>
          <w:lang w:val="en-ID"/>
        </w:rPr>
      </w:pPr>
      <w:r w:rsidRPr="00F27074">
        <w:rPr>
          <w:rFonts w:ascii="Book Antiqua" w:hAnsi="Book Antiqua"/>
          <w:sz w:val="20"/>
          <w:szCs w:val="20"/>
          <w:lang w:val="en-ID"/>
        </w:rPr>
        <w:tab/>
        <w:t xml:space="preserve">Nevertheless, the findings reveal that </w:t>
      </w:r>
      <w:proofErr w:type="spellStart"/>
      <w:r w:rsidRPr="00F27074">
        <w:rPr>
          <w:rFonts w:ascii="Book Antiqua" w:hAnsi="Book Antiqua"/>
          <w:sz w:val="20"/>
          <w:szCs w:val="20"/>
          <w:lang w:val="en-ID"/>
        </w:rPr>
        <w:t>Ichiyo</w:t>
      </w:r>
      <w:proofErr w:type="spellEnd"/>
      <w:r w:rsidRPr="00F27074">
        <w:rPr>
          <w:rFonts w:ascii="Book Antiqua" w:hAnsi="Book Antiqua"/>
          <w:sz w:val="20"/>
          <w:szCs w:val="20"/>
          <w:lang w:val="en-ID"/>
        </w:rPr>
        <w:t xml:space="preserve"> Crepes has not yet reached the </w:t>
      </w:r>
      <w:r w:rsidRPr="00F27074">
        <w:rPr>
          <w:rFonts w:ascii="Book Antiqua" w:hAnsi="Book Antiqua"/>
          <w:b/>
          <w:bCs/>
          <w:sz w:val="20"/>
          <w:szCs w:val="20"/>
          <w:lang w:val="en-ID"/>
        </w:rPr>
        <w:t>top-of-mind</w:t>
      </w:r>
      <w:r w:rsidRPr="00F27074">
        <w:rPr>
          <w:rFonts w:ascii="Book Antiqua" w:hAnsi="Book Antiqua"/>
          <w:sz w:val="20"/>
          <w:szCs w:val="20"/>
          <w:lang w:val="en-ID"/>
        </w:rPr>
        <w:t xml:space="preserve"> stage of brand awareness. When respondents were asked to mention the first crepes brand that came to mind, most initially identified competing brands before recalling </w:t>
      </w:r>
      <w:proofErr w:type="spellStart"/>
      <w:r w:rsidRPr="00F27074">
        <w:rPr>
          <w:rFonts w:ascii="Book Antiqua" w:hAnsi="Book Antiqua"/>
          <w:sz w:val="20"/>
          <w:szCs w:val="20"/>
          <w:lang w:val="en-ID"/>
        </w:rPr>
        <w:t>Ichiyo</w:t>
      </w:r>
      <w:proofErr w:type="spellEnd"/>
      <w:r w:rsidRPr="00F27074">
        <w:rPr>
          <w:rFonts w:ascii="Book Antiqua" w:hAnsi="Book Antiqua"/>
          <w:sz w:val="20"/>
          <w:szCs w:val="20"/>
          <w:lang w:val="en-ID"/>
        </w:rPr>
        <w:t xml:space="preserve"> Crepes. This finding indicates that although consumers are familiar with the brand, it has not yet become the dominant brand association within its product category. According to Aaker (1996), brand awareness develops progressively from brand recognition to brand recall and ultimately to top-of-mind awareness, which represents the strongest level of consumer memory. Similarly, Keller </w:t>
      </w:r>
      <w:r w:rsidRPr="00F27074">
        <w:rPr>
          <w:rFonts w:ascii="Book Antiqua" w:hAnsi="Book Antiqua"/>
          <w:sz w:val="20"/>
          <w:szCs w:val="20"/>
          <w:lang w:val="en-ID"/>
        </w:rPr>
        <w:lastRenderedPageBreak/>
        <w:t xml:space="preserve">(2013) argues that continuous and consistent marketing communication strengthens consumers' memory structures, making a brand more likely to be recalled during purchasing decisions. Therefore, </w:t>
      </w:r>
      <w:proofErr w:type="spellStart"/>
      <w:r w:rsidRPr="00F27074">
        <w:rPr>
          <w:rFonts w:ascii="Book Antiqua" w:hAnsi="Book Antiqua"/>
          <w:sz w:val="20"/>
          <w:szCs w:val="20"/>
          <w:lang w:val="en-ID"/>
        </w:rPr>
        <w:t>Ichiyo</w:t>
      </w:r>
      <w:proofErr w:type="spellEnd"/>
      <w:r w:rsidRPr="00F27074">
        <w:rPr>
          <w:rFonts w:ascii="Book Antiqua" w:hAnsi="Book Antiqua"/>
          <w:sz w:val="20"/>
          <w:szCs w:val="20"/>
          <w:lang w:val="en-ID"/>
        </w:rPr>
        <w:t xml:space="preserve"> Crepes requires more consistent digital marketing efforts to increase brand exposure and strengthen long-term consumer memory.</w:t>
      </w:r>
    </w:p>
    <w:p w14:paraId="1A0283D8" w14:textId="025720C4" w:rsidR="00F27074" w:rsidRDefault="00F27074" w:rsidP="00F27074">
      <w:pPr>
        <w:contextualSpacing/>
        <w:jc w:val="both"/>
        <w:rPr>
          <w:rFonts w:ascii="Book Antiqua" w:hAnsi="Book Antiqua"/>
          <w:bCs/>
          <w:sz w:val="20"/>
          <w:szCs w:val="20"/>
          <w:lang w:val="en-ID"/>
        </w:rPr>
      </w:pPr>
      <w:r w:rsidRPr="00F27074">
        <w:rPr>
          <w:rFonts w:ascii="Book Antiqua" w:hAnsi="Book Antiqua"/>
          <w:bCs/>
          <w:sz w:val="20"/>
          <w:szCs w:val="20"/>
          <w:lang w:val="en-ID"/>
        </w:rPr>
        <w:tab/>
        <w:t xml:space="preserve">Following the qualitative analysis, a </w:t>
      </w:r>
      <w:r w:rsidRPr="005A49C4">
        <w:rPr>
          <w:rFonts w:ascii="Book Antiqua" w:hAnsi="Book Antiqua"/>
          <w:sz w:val="20"/>
          <w:szCs w:val="20"/>
          <w:lang w:val="en-ID"/>
        </w:rPr>
        <w:t xml:space="preserve">SWOT (Strengths, Weaknesses, Opportunities, and Threats) analysis was conducted to evaluate both the internal and external conditions affecting the digital marketing performance of </w:t>
      </w:r>
      <w:proofErr w:type="spellStart"/>
      <w:r w:rsidRPr="005A49C4">
        <w:rPr>
          <w:rFonts w:ascii="Book Antiqua" w:hAnsi="Book Antiqua"/>
          <w:sz w:val="20"/>
          <w:szCs w:val="20"/>
          <w:lang w:val="en-ID"/>
        </w:rPr>
        <w:t>Ichiyo</w:t>
      </w:r>
      <w:proofErr w:type="spellEnd"/>
      <w:r w:rsidRPr="005A49C4">
        <w:rPr>
          <w:rFonts w:ascii="Book Antiqua" w:hAnsi="Book Antiqua"/>
          <w:sz w:val="20"/>
          <w:szCs w:val="20"/>
          <w:lang w:val="en-ID"/>
        </w:rPr>
        <w:t xml:space="preserve"> Crepes. Internal factors were categorized into strengths and weaknesses, whereas external factors were classified as opportunities and threats. These factors were subsequently organized into a SWOT matrix to formulate strategic alternatives, including SO (Strength–Opportunity), WO (Weakness–Opportunity), ST (Strength–Threat), and WT (Weakness–Threat)</w:t>
      </w:r>
      <w:r w:rsidRPr="00F27074">
        <w:rPr>
          <w:rFonts w:ascii="Book Antiqua" w:hAnsi="Book Antiqua"/>
          <w:bCs/>
          <w:sz w:val="20"/>
          <w:szCs w:val="20"/>
          <w:lang w:val="en-ID"/>
        </w:rPr>
        <w:t xml:space="preserve"> strategies. The resulting strategic recommendations served as the basis for identifying appropriate digital marketing initiatives to improve brand awareness and strengthen the competitive position of </w:t>
      </w:r>
      <w:proofErr w:type="spellStart"/>
      <w:r w:rsidRPr="00F27074">
        <w:rPr>
          <w:rFonts w:ascii="Book Antiqua" w:hAnsi="Book Antiqua"/>
          <w:bCs/>
          <w:sz w:val="20"/>
          <w:szCs w:val="20"/>
          <w:lang w:val="en-ID"/>
        </w:rPr>
        <w:t>Ichiyo</w:t>
      </w:r>
      <w:proofErr w:type="spellEnd"/>
      <w:r w:rsidRPr="00F27074">
        <w:rPr>
          <w:rFonts w:ascii="Book Antiqua" w:hAnsi="Book Antiqua"/>
          <w:bCs/>
          <w:sz w:val="20"/>
          <w:szCs w:val="20"/>
          <w:lang w:val="en-ID"/>
        </w:rPr>
        <w:t xml:space="preserve"> Crepes in the digital marketplace.</w:t>
      </w:r>
    </w:p>
    <w:p w14:paraId="6390BBBE" w14:textId="77777777" w:rsidR="006F6A69" w:rsidRDefault="006F6A69" w:rsidP="00F27074">
      <w:pPr>
        <w:contextualSpacing/>
        <w:jc w:val="both"/>
        <w:rPr>
          <w:rFonts w:ascii="Book Antiqua" w:hAnsi="Book Antiqua"/>
          <w:bCs/>
          <w:sz w:val="20"/>
          <w:szCs w:val="20"/>
          <w:lang w:val="en-ID"/>
        </w:rPr>
      </w:pPr>
    </w:p>
    <w:p w14:paraId="702A39F3" w14:textId="77777777" w:rsidR="005A49C4" w:rsidRPr="00DB3564" w:rsidRDefault="005A49C4" w:rsidP="005A49C4">
      <w:pPr>
        <w:contextualSpacing/>
        <w:jc w:val="center"/>
        <w:rPr>
          <w:rFonts w:ascii="Book Antiqua" w:hAnsi="Book Antiqua"/>
          <w:b/>
          <w:bCs/>
          <w:sz w:val="18"/>
          <w:szCs w:val="18"/>
          <w:lang w:val="en-ID"/>
        </w:rPr>
      </w:pPr>
      <w:r w:rsidRPr="00C51B32">
        <w:rPr>
          <w:rFonts w:ascii="Book Antiqua" w:hAnsi="Book Antiqua"/>
          <w:b/>
          <w:bCs/>
          <w:sz w:val="18"/>
          <w:szCs w:val="18"/>
          <w:lang w:val="en-ID"/>
        </w:rPr>
        <w:t xml:space="preserve">Table 1. SWOT Matrix of </w:t>
      </w:r>
      <w:proofErr w:type="spellStart"/>
      <w:r w:rsidRPr="00C51B32">
        <w:rPr>
          <w:rFonts w:ascii="Book Antiqua" w:hAnsi="Book Antiqua"/>
          <w:b/>
          <w:bCs/>
          <w:sz w:val="18"/>
          <w:szCs w:val="18"/>
          <w:lang w:val="en-ID"/>
        </w:rPr>
        <w:t>Ichiyo</w:t>
      </w:r>
      <w:proofErr w:type="spellEnd"/>
      <w:r w:rsidRPr="00C51B32">
        <w:rPr>
          <w:rFonts w:ascii="Book Antiqua" w:hAnsi="Book Antiqua"/>
          <w:b/>
          <w:bCs/>
          <w:sz w:val="18"/>
          <w:szCs w:val="18"/>
          <w:lang w:val="en-ID"/>
        </w:rPr>
        <w:t xml:space="preserve"> Crepes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23"/>
        <w:gridCol w:w="4110"/>
      </w:tblGrid>
      <w:tr w:rsidR="005A49C4" w:rsidRPr="00DB3564" w14:paraId="47FA5511" w14:textId="77777777" w:rsidTr="00031D27">
        <w:trPr>
          <w:jc w:val="center"/>
        </w:trPr>
        <w:tc>
          <w:tcPr>
            <w:tcW w:w="3823" w:type="dxa"/>
          </w:tcPr>
          <w:p w14:paraId="1EFE1E48" w14:textId="77777777" w:rsidR="005A49C4" w:rsidRPr="00DB3564" w:rsidRDefault="005A49C4" w:rsidP="00CC1521">
            <w:pPr>
              <w:contextualSpacing/>
              <w:jc w:val="center"/>
              <w:rPr>
                <w:rFonts w:ascii="Book Antiqua" w:hAnsi="Book Antiqua"/>
                <w:b/>
                <w:bCs/>
                <w:sz w:val="18"/>
                <w:szCs w:val="18"/>
                <w:lang w:val="en-ID"/>
              </w:rPr>
            </w:pPr>
            <w:r w:rsidRPr="00C51B32">
              <w:rPr>
                <w:rFonts w:ascii="Book Antiqua" w:hAnsi="Book Antiqua"/>
                <w:b/>
                <w:bCs/>
                <w:sz w:val="18"/>
                <w:szCs w:val="18"/>
                <w:lang w:val="en-ID"/>
              </w:rPr>
              <w:t>Internal Factors</w:t>
            </w:r>
          </w:p>
        </w:tc>
        <w:tc>
          <w:tcPr>
            <w:tcW w:w="4110" w:type="dxa"/>
          </w:tcPr>
          <w:p w14:paraId="15DC8581" w14:textId="77777777" w:rsidR="005A49C4" w:rsidRPr="00DB3564" w:rsidRDefault="005A49C4" w:rsidP="00CC1521">
            <w:pPr>
              <w:contextualSpacing/>
              <w:rPr>
                <w:rFonts w:ascii="Book Antiqua" w:hAnsi="Book Antiqua"/>
                <w:b/>
                <w:bCs/>
                <w:sz w:val="18"/>
                <w:szCs w:val="18"/>
                <w:lang w:val="en-ID"/>
              </w:rPr>
            </w:pPr>
          </w:p>
        </w:tc>
      </w:tr>
      <w:tr w:rsidR="005A49C4" w:rsidRPr="00DB3564" w14:paraId="4E9416BE" w14:textId="77777777" w:rsidTr="00031D27">
        <w:trPr>
          <w:jc w:val="center"/>
        </w:trPr>
        <w:tc>
          <w:tcPr>
            <w:tcW w:w="3823" w:type="dxa"/>
            <w:vAlign w:val="center"/>
          </w:tcPr>
          <w:p w14:paraId="699E57A6" w14:textId="77777777" w:rsidR="005A49C4" w:rsidRPr="00DB3564" w:rsidRDefault="005A49C4" w:rsidP="00CC1521">
            <w:pPr>
              <w:contextualSpacing/>
              <w:jc w:val="center"/>
              <w:rPr>
                <w:rFonts w:ascii="Book Antiqua" w:hAnsi="Book Antiqua"/>
                <w:b/>
                <w:bCs/>
                <w:sz w:val="18"/>
                <w:szCs w:val="18"/>
                <w:lang w:val="en-ID"/>
              </w:rPr>
            </w:pPr>
            <w:r w:rsidRPr="00C51B32">
              <w:rPr>
                <w:rFonts w:ascii="Book Antiqua" w:hAnsi="Book Antiqua"/>
                <w:b/>
                <w:bCs/>
                <w:sz w:val="18"/>
                <w:szCs w:val="18"/>
                <w:lang w:val="en-ID"/>
              </w:rPr>
              <w:t>Strengths (S)</w:t>
            </w:r>
          </w:p>
        </w:tc>
        <w:tc>
          <w:tcPr>
            <w:tcW w:w="4110" w:type="dxa"/>
            <w:vAlign w:val="center"/>
          </w:tcPr>
          <w:p w14:paraId="7A955969" w14:textId="77777777" w:rsidR="005A49C4" w:rsidRPr="00DB3564" w:rsidRDefault="005A49C4" w:rsidP="00CC1521">
            <w:pPr>
              <w:contextualSpacing/>
              <w:jc w:val="center"/>
              <w:rPr>
                <w:rFonts w:ascii="Book Antiqua" w:hAnsi="Book Antiqua"/>
                <w:b/>
                <w:bCs/>
                <w:sz w:val="18"/>
                <w:szCs w:val="18"/>
                <w:lang w:val="en-ID"/>
              </w:rPr>
            </w:pPr>
            <w:r w:rsidRPr="00C51B32">
              <w:rPr>
                <w:rFonts w:ascii="Book Antiqua" w:hAnsi="Book Antiqua"/>
                <w:b/>
                <w:bCs/>
                <w:sz w:val="18"/>
                <w:szCs w:val="18"/>
                <w:lang w:val="en-ID"/>
              </w:rPr>
              <w:t>Weaknesses (W)</w:t>
            </w:r>
          </w:p>
        </w:tc>
      </w:tr>
      <w:tr w:rsidR="005A49C4" w:rsidRPr="00DB3564" w14:paraId="60B712D4" w14:textId="77777777" w:rsidTr="00031D27">
        <w:trPr>
          <w:jc w:val="center"/>
        </w:trPr>
        <w:tc>
          <w:tcPr>
            <w:tcW w:w="3823" w:type="dxa"/>
            <w:vAlign w:val="center"/>
          </w:tcPr>
          <w:p w14:paraId="22394BC5"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S1.</w:t>
            </w:r>
            <w:r w:rsidRPr="00C51B32">
              <w:rPr>
                <w:rFonts w:ascii="Book Antiqua" w:hAnsi="Book Antiqua"/>
                <w:sz w:val="18"/>
                <w:szCs w:val="18"/>
                <w:lang w:val="en-ID"/>
              </w:rPr>
              <w:t xml:space="preserve"> Utilizes multiple digital platforms (Instagram, </w:t>
            </w:r>
            <w:proofErr w:type="spellStart"/>
            <w:r w:rsidRPr="00C51B32">
              <w:rPr>
                <w:rFonts w:ascii="Book Antiqua" w:hAnsi="Book Antiqua"/>
                <w:sz w:val="18"/>
                <w:szCs w:val="18"/>
                <w:lang w:val="en-ID"/>
              </w:rPr>
              <w:t>TikTok</w:t>
            </w:r>
            <w:proofErr w:type="spellEnd"/>
            <w:r w:rsidRPr="00C51B32">
              <w:rPr>
                <w:rFonts w:ascii="Book Antiqua" w:hAnsi="Book Antiqua"/>
                <w:sz w:val="18"/>
                <w:szCs w:val="18"/>
                <w:lang w:val="en-ID"/>
              </w:rPr>
              <w:t xml:space="preserve">, WhatsApp Business, Google Maps, </w:t>
            </w:r>
            <w:proofErr w:type="spellStart"/>
            <w:r w:rsidRPr="00C51B32">
              <w:rPr>
                <w:rFonts w:ascii="Book Antiqua" w:hAnsi="Book Antiqua"/>
                <w:sz w:val="18"/>
                <w:szCs w:val="18"/>
                <w:lang w:val="en-ID"/>
              </w:rPr>
              <w:t>GoFood</w:t>
            </w:r>
            <w:proofErr w:type="spellEnd"/>
            <w:r w:rsidRPr="00C51B32">
              <w:rPr>
                <w:rFonts w:ascii="Book Antiqua" w:hAnsi="Book Antiqua"/>
                <w:sz w:val="18"/>
                <w:szCs w:val="18"/>
                <w:lang w:val="en-ID"/>
              </w:rPr>
              <w:t xml:space="preserve">, and </w:t>
            </w:r>
            <w:proofErr w:type="spellStart"/>
            <w:r w:rsidRPr="00C51B32">
              <w:rPr>
                <w:rFonts w:ascii="Book Antiqua" w:hAnsi="Book Antiqua"/>
                <w:sz w:val="18"/>
                <w:szCs w:val="18"/>
                <w:lang w:val="en-ID"/>
              </w:rPr>
              <w:t>ShopeeFood</w:t>
            </w:r>
            <w:proofErr w:type="spellEnd"/>
            <w:r w:rsidRPr="00C51B32">
              <w:rPr>
                <w:rFonts w:ascii="Book Antiqua" w:hAnsi="Book Antiqua"/>
                <w:sz w:val="18"/>
                <w:szCs w:val="18"/>
                <w:lang w:val="en-ID"/>
              </w:rPr>
              <w:t>).</w:t>
            </w:r>
          </w:p>
        </w:tc>
        <w:tc>
          <w:tcPr>
            <w:tcW w:w="4110" w:type="dxa"/>
            <w:vAlign w:val="center"/>
          </w:tcPr>
          <w:p w14:paraId="0B1C88C1"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W1.</w:t>
            </w:r>
            <w:r w:rsidRPr="00C51B32">
              <w:rPr>
                <w:rFonts w:ascii="Book Antiqua" w:hAnsi="Book Antiqua"/>
                <w:sz w:val="18"/>
                <w:szCs w:val="18"/>
                <w:lang w:val="en-ID"/>
              </w:rPr>
              <w:t xml:space="preserve"> Social media content is published inconsistently.</w:t>
            </w:r>
          </w:p>
        </w:tc>
      </w:tr>
      <w:tr w:rsidR="005A49C4" w:rsidRPr="00DB3564" w14:paraId="7BDA57F6" w14:textId="77777777" w:rsidTr="00031D27">
        <w:trPr>
          <w:jc w:val="center"/>
        </w:trPr>
        <w:tc>
          <w:tcPr>
            <w:tcW w:w="3823" w:type="dxa"/>
            <w:vAlign w:val="center"/>
          </w:tcPr>
          <w:p w14:paraId="6A5A2A20"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S2.</w:t>
            </w:r>
            <w:r w:rsidRPr="00C51B32">
              <w:rPr>
                <w:rFonts w:ascii="Book Antiqua" w:hAnsi="Book Antiqua"/>
                <w:sz w:val="18"/>
                <w:szCs w:val="18"/>
                <w:lang w:val="en-ID"/>
              </w:rPr>
              <w:t xml:space="preserve"> Offers strong product differentiation, including more than 40 flavo</w:t>
            </w:r>
            <w:r w:rsidRPr="00DB3564">
              <w:rPr>
                <w:rFonts w:ascii="Book Antiqua" w:hAnsi="Book Antiqua"/>
                <w:sz w:val="18"/>
                <w:szCs w:val="18"/>
                <w:lang w:val="en-ID"/>
              </w:rPr>
              <w:t>u</w:t>
            </w:r>
            <w:r w:rsidRPr="00C51B32">
              <w:rPr>
                <w:rFonts w:ascii="Book Antiqua" w:hAnsi="Book Antiqua"/>
                <w:sz w:val="18"/>
                <w:szCs w:val="18"/>
                <w:lang w:val="en-ID"/>
              </w:rPr>
              <w:t>r variants, customizable flavo</w:t>
            </w:r>
            <w:r w:rsidRPr="00DB3564">
              <w:rPr>
                <w:rFonts w:ascii="Book Antiqua" w:hAnsi="Book Antiqua"/>
                <w:sz w:val="18"/>
                <w:szCs w:val="18"/>
                <w:lang w:val="en-ID"/>
              </w:rPr>
              <w:t>u</w:t>
            </w:r>
            <w:r w:rsidRPr="00C51B32">
              <w:rPr>
                <w:rFonts w:ascii="Book Antiqua" w:hAnsi="Book Antiqua"/>
                <w:sz w:val="18"/>
                <w:szCs w:val="18"/>
                <w:lang w:val="en-ID"/>
              </w:rPr>
              <w:t>r combinations, large portions, and affordable prices.</w:t>
            </w:r>
          </w:p>
        </w:tc>
        <w:tc>
          <w:tcPr>
            <w:tcW w:w="4110" w:type="dxa"/>
            <w:vAlign w:val="center"/>
          </w:tcPr>
          <w:p w14:paraId="200F0909"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W2.</w:t>
            </w:r>
            <w:r w:rsidRPr="00C51B32">
              <w:rPr>
                <w:rFonts w:ascii="Book Antiqua" w:hAnsi="Book Antiqua"/>
                <w:sz w:val="18"/>
                <w:szCs w:val="18"/>
                <w:lang w:val="en-ID"/>
              </w:rPr>
              <w:t xml:space="preserve"> Social media management depends solely on the business owner.</w:t>
            </w:r>
          </w:p>
        </w:tc>
      </w:tr>
      <w:tr w:rsidR="005A49C4" w:rsidRPr="00DB3564" w14:paraId="377BED09" w14:textId="77777777" w:rsidTr="00031D27">
        <w:trPr>
          <w:jc w:val="center"/>
        </w:trPr>
        <w:tc>
          <w:tcPr>
            <w:tcW w:w="3823" w:type="dxa"/>
            <w:vAlign w:val="center"/>
          </w:tcPr>
          <w:p w14:paraId="026D7354"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S3.</w:t>
            </w:r>
            <w:r w:rsidRPr="00C51B32">
              <w:rPr>
                <w:rFonts w:ascii="Book Antiqua" w:hAnsi="Book Antiqua"/>
                <w:sz w:val="18"/>
                <w:szCs w:val="18"/>
                <w:lang w:val="en-ID"/>
              </w:rPr>
              <w:t xml:space="preserve"> Receives positive customer reviews and testimonials across digital platforms.</w:t>
            </w:r>
          </w:p>
        </w:tc>
        <w:tc>
          <w:tcPr>
            <w:tcW w:w="4110" w:type="dxa"/>
            <w:vAlign w:val="center"/>
          </w:tcPr>
          <w:p w14:paraId="3BEE13D7"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W3.</w:t>
            </w:r>
            <w:r w:rsidRPr="00C51B32">
              <w:rPr>
                <w:rFonts w:ascii="Book Antiqua" w:hAnsi="Book Antiqua"/>
                <w:sz w:val="18"/>
                <w:szCs w:val="18"/>
                <w:lang w:val="en-ID"/>
              </w:rPr>
              <w:t xml:space="preserve"> Limited time and human resources for digital marketing activities.</w:t>
            </w:r>
          </w:p>
        </w:tc>
      </w:tr>
      <w:tr w:rsidR="005A49C4" w:rsidRPr="00DB3564" w14:paraId="7F975484" w14:textId="77777777" w:rsidTr="00031D27">
        <w:trPr>
          <w:jc w:val="center"/>
        </w:trPr>
        <w:tc>
          <w:tcPr>
            <w:tcW w:w="3823" w:type="dxa"/>
            <w:vAlign w:val="center"/>
          </w:tcPr>
          <w:p w14:paraId="28413927"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S4.</w:t>
            </w:r>
            <w:r w:rsidRPr="00C51B32">
              <w:rPr>
                <w:rFonts w:ascii="Book Antiqua" w:hAnsi="Book Antiqua"/>
                <w:sz w:val="18"/>
                <w:szCs w:val="18"/>
                <w:lang w:val="en-ID"/>
              </w:rPr>
              <w:t xml:space="preserve"> Has accumulated user-generated content (UGC) from customers, food vloggers, and culinary content creators.</w:t>
            </w:r>
          </w:p>
        </w:tc>
        <w:tc>
          <w:tcPr>
            <w:tcW w:w="4110" w:type="dxa"/>
            <w:vAlign w:val="center"/>
          </w:tcPr>
          <w:p w14:paraId="693A6090"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W4.</w:t>
            </w:r>
            <w:r w:rsidRPr="00C51B32">
              <w:rPr>
                <w:rFonts w:ascii="Book Antiqua" w:hAnsi="Book Antiqua"/>
                <w:sz w:val="18"/>
                <w:szCs w:val="18"/>
                <w:lang w:val="en-ID"/>
              </w:rPr>
              <w:t xml:space="preserve"> Low audience engagement on social media.</w:t>
            </w:r>
          </w:p>
        </w:tc>
      </w:tr>
      <w:tr w:rsidR="005A49C4" w:rsidRPr="00DB3564" w14:paraId="5FAEBB8A" w14:textId="77777777" w:rsidTr="00031D27">
        <w:trPr>
          <w:jc w:val="center"/>
        </w:trPr>
        <w:tc>
          <w:tcPr>
            <w:tcW w:w="3823" w:type="dxa"/>
            <w:vAlign w:val="center"/>
          </w:tcPr>
          <w:p w14:paraId="6B9254D8"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S5.</w:t>
            </w:r>
            <w:r w:rsidRPr="00C51B32">
              <w:rPr>
                <w:rFonts w:ascii="Book Antiqua" w:hAnsi="Book Antiqua"/>
                <w:sz w:val="18"/>
                <w:szCs w:val="18"/>
                <w:lang w:val="en-ID"/>
              </w:rPr>
              <w:t xml:space="preserve"> Customers voluntarily recommend the business through electronic word-of-mouth (e-WOM).</w:t>
            </w:r>
          </w:p>
        </w:tc>
        <w:tc>
          <w:tcPr>
            <w:tcW w:w="4110" w:type="dxa"/>
            <w:vAlign w:val="center"/>
          </w:tcPr>
          <w:p w14:paraId="67CDDD46"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W5.</w:t>
            </w:r>
            <w:r w:rsidRPr="00C51B32">
              <w:rPr>
                <w:rFonts w:ascii="Book Antiqua" w:hAnsi="Book Antiqua"/>
                <w:sz w:val="18"/>
                <w:szCs w:val="18"/>
                <w:lang w:val="en-ID"/>
              </w:rPr>
              <w:t xml:space="preserve"> Content does not sufficiently communicate product uniqueness.</w:t>
            </w:r>
          </w:p>
        </w:tc>
      </w:tr>
      <w:tr w:rsidR="005A49C4" w:rsidRPr="00DB3564" w14:paraId="272D4EC2" w14:textId="77777777" w:rsidTr="00031D27">
        <w:trPr>
          <w:jc w:val="center"/>
        </w:trPr>
        <w:tc>
          <w:tcPr>
            <w:tcW w:w="3823" w:type="dxa"/>
            <w:vAlign w:val="center"/>
          </w:tcPr>
          <w:p w14:paraId="4D5D99AA"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S6.</w:t>
            </w:r>
            <w:r w:rsidRPr="00C51B32">
              <w:rPr>
                <w:rFonts w:ascii="Book Antiqua" w:hAnsi="Book Antiqua"/>
                <w:sz w:val="18"/>
                <w:szCs w:val="18"/>
                <w:lang w:val="en-ID"/>
              </w:rPr>
              <w:t xml:space="preserve"> Strategic location near universities and young consumers.</w:t>
            </w:r>
          </w:p>
        </w:tc>
        <w:tc>
          <w:tcPr>
            <w:tcW w:w="4110" w:type="dxa"/>
            <w:vAlign w:val="center"/>
          </w:tcPr>
          <w:p w14:paraId="1ADCE441"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W6.</w:t>
            </w:r>
            <w:r w:rsidRPr="00C51B32">
              <w:rPr>
                <w:rFonts w:ascii="Book Antiqua" w:hAnsi="Book Antiqua"/>
                <w:sz w:val="18"/>
                <w:szCs w:val="18"/>
                <w:lang w:val="en-ID"/>
              </w:rPr>
              <w:t xml:space="preserve"> Content presentation lacks creativity and visual appeal.</w:t>
            </w:r>
          </w:p>
        </w:tc>
      </w:tr>
      <w:tr w:rsidR="005A49C4" w:rsidRPr="00DB3564" w14:paraId="2772F735" w14:textId="77777777" w:rsidTr="00031D27">
        <w:trPr>
          <w:jc w:val="center"/>
        </w:trPr>
        <w:tc>
          <w:tcPr>
            <w:tcW w:w="3823" w:type="dxa"/>
            <w:vAlign w:val="center"/>
          </w:tcPr>
          <w:p w14:paraId="10332459" w14:textId="77777777" w:rsidR="005A49C4" w:rsidRPr="00DB3564" w:rsidRDefault="005A49C4" w:rsidP="00CC1521">
            <w:pPr>
              <w:contextualSpacing/>
              <w:rPr>
                <w:rFonts w:ascii="Book Antiqua" w:hAnsi="Book Antiqua"/>
                <w:b/>
                <w:bCs/>
                <w:sz w:val="18"/>
                <w:szCs w:val="18"/>
                <w:lang w:val="en-ID"/>
              </w:rPr>
            </w:pPr>
          </w:p>
        </w:tc>
        <w:tc>
          <w:tcPr>
            <w:tcW w:w="4110" w:type="dxa"/>
            <w:vAlign w:val="center"/>
          </w:tcPr>
          <w:p w14:paraId="150622D5"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W7.</w:t>
            </w:r>
            <w:r w:rsidRPr="00C51B32">
              <w:rPr>
                <w:rFonts w:ascii="Book Antiqua" w:hAnsi="Book Antiqua"/>
                <w:sz w:val="18"/>
                <w:szCs w:val="18"/>
                <w:lang w:val="en-ID"/>
              </w:rPr>
              <w:t xml:space="preserve"> Social media accounts are also used to promote other businesses, reducing brand focus.</w:t>
            </w:r>
          </w:p>
        </w:tc>
      </w:tr>
      <w:tr w:rsidR="005A49C4" w:rsidRPr="00DB3564" w14:paraId="05C94B6C" w14:textId="77777777" w:rsidTr="00031D27">
        <w:trPr>
          <w:jc w:val="center"/>
        </w:trPr>
        <w:tc>
          <w:tcPr>
            <w:tcW w:w="3823" w:type="dxa"/>
            <w:vAlign w:val="center"/>
          </w:tcPr>
          <w:p w14:paraId="00827E14" w14:textId="77777777" w:rsidR="005A49C4" w:rsidRPr="00DB3564" w:rsidRDefault="005A49C4" w:rsidP="00CC1521">
            <w:pPr>
              <w:contextualSpacing/>
              <w:rPr>
                <w:rFonts w:ascii="Book Antiqua" w:hAnsi="Book Antiqua"/>
                <w:b/>
                <w:bCs/>
                <w:sz w:val="18"/>
                <w:szCs w:val="18"/>
                <w:lang w:val="en-ID"/>
              </w:rPr>
            </w:pPr>
          </w:p>
        </w:tc>
        <w:tc>
          <w:tcPr>
            <w:tcW w:w="4110" w:type="dxa"/>
            <w:vAlign w:val="center"/>
          </w:tcPr>
          <w:p w14:paraId="292B863B"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W8.</w:t>
            </w:r>
            <w:r w:rsidRPr="00C51B32">
              <w:rPr>
                <w:rFonts w:ascii="Book Antiqua" w:hAnsi="Book Antiqua"/>
                <w:sz w:val="18"/>
                <w:szCs w:val="18"/>
                <w:lang w:val="en-ID"/>
              </w:rPr>
              <w:t xml:space="preserve"> Paid advertisements, influencers, and promotional features on food delivery platforms have not been utilized effectively.</w:t>
            </w:r>
          </w:p>
        </w:tc>
      </w:tr>
      <w:tr w:rsidR="005A49C4" w:rsidRPr="00DB3564" w14:paraId="49764073" w14:textId="77777777" w:rsidTr="00031D27">
        <w:trPr>
          <w:jc w:val="center"/>
        </w:trPr>
        <w:tc>
          <w:tcPr>
            <w:tcW w:w="3823" w:type="dxa"/>
            <w:vAlign w:val="center"/>
          </w:tcPr>
          <w:p w14:paraId="165F1FE1" w14:textId="77777777" w:rsidR="005A49C4" w:rsidRPr="00DB3564" w:rsidRDefault="005A49C4" w:rsidP="00CC1521">
            <w:pPr>
              <w:contextualSpacing/>
              <w:rPr>
                <w:rFonts w:ascii="Book Antiqua" w:hAnsi="Book Antiqua"/>
                <w:b/>
                <w:bCs/>
                <w:sz w:val="18"/>
                <w:szCs w:val="18"/>
                <w:lang w:val="en-ID"/>
              </w:rPr>
            </w:pPr>
          </w:p>
        </w:tc>
        <w:tc>
          <w:tcPr>
            <w:tcW w:w="4110" w:type="dxa"/>
            <w:vAlign w:val="center"/>
          </w:tcPr>
          <w:p w14:paraId="5A56A7F5"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W9.</w:t>
            </w:r>
            <w:r w:rsidRPr="00C51B32">
              <w:rPr>
                <w:rFonts w:ascii="Book Antiqua" w:hAnsi="Book Antiqua"/>
                <w:sz w:val="18"/>
                <w:szCs w:val="18"/>
                <w:lang w:val="en-ID"/>
              </w:rPr>
              <w:t xml:space="preserve"> Customer participation in sharing digital experiences remains limited.</w:t>
            </w:r>
          </w:p>
        </w:tc>
      </w:tr>
      <w:tr w:rsidR="005A49C4" w:rsidRPr="00DB3564" w14:paraId="593DA03C" w14:textId="77777777" w:rsidTr="00031D27">
        <w:trPr>
          <w:jc w:val="center"/>
        </w:trPr>
        <w:tc>
          <w:tcPr>
            <w:tcW w:w="3823" w:type="dxa"/>
            <w:vAlign w:val="center"/>
          </w:tcPr>
          <w:p w14:paraId="58936739" w14:textId="77777777" w:rsidR="005A49C4" w:rsidRPr="00DB3564" w:rsidRDefault="005A49C4" w:rsidP="00CC1521">
            <w:pPr>
              <w:contextualSpacing/>
              <w:rPr>
                <w:rFonts w:ascii="Book Antiqua" w:hAnsi="Book Antiqua"/>
                <w:b/>
                <w:bCs/>
                <w:sz w:val="18"/>
                <w:szCs w:val="18"/>
                <w:lang w:val="en-ID"/>
              </w:rPr>
            </w:pPr>
          </w:p>
        </w:tc>
        <w:tc>
          <w:tcPr>
            <w:tcW w:w="4110" w:type="dxa"/>
            <w:vAlign w:val="center"/>
          </w:tcPr>
          <w:p w14:paraId="29EBE1AE"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W10.</w:t>
            </w:r>
            <w:r w:rsidRPr="00C51B32">
              <w:rPr>
                <w:rFonts w:ascii="Book Antiqua" w:hAnsi="Book Antiqua"/>
                <w:sz w:val="18"/>
                <w:szCs w:val="18"/>
                <w:lang w:val="en-ID"/>
              </w:rPr>
              <w:t xml:space="preserve"> Customer reviews, testimonials, and UGC have not been systematically integrated into content marketing.</w:t>
            </w:r>
          </w:p>
        </w:tc>
      </w:tr>
      <w:tr w:rsidR="005A49C4" w:rsidRPr="00DB3564" w14:paraId="55E5AB4A" w14:textId="77777777" w:rsidTr="00031D27">
        <w:trPr>
          <w:jc w:val="center"/>
        </w:trPr>
        <w:tc>
          <w:tcPr>
            <w:tcW w:w="3823" w:type="dxa"/>
            <w:vAlign w:val="center"/>
          </w:tcPr>
          <w:p w14:paraId="2C38F756" w14:textId="77777777" w:rsidR="005A49C4" w:rsidRPr="00DB3564" w:rsidRDefault="005A49C4" w:rsidP="00CC1521">
            <w:pPr>
              <w:contextualSpacing/>
              <w:jc w:val="center"/>
              <w:rPr>
                <w:rFonts w:ascii="Book Antiqua" w:hAnsi="Book Antiqua"/>
                <w:b/>
                <w:bCs/>
                <w:sz w:val="18"/>
                <w:szCs w:val="18"/>
                <w:lang w:val="en-ID"/>
              </w:rPr>
            </w:pPr>
            <w:r w:rsidRPr="00C51B32">
              <w:rPr>
                <w:rFonts w:ascii="Book Antiqua" w:hAnsi="Book Antiqua"/>
                <w:b/>
                <w:bCs/>
                <w:sz w:val="18"/>
                <w:szCs w:val="18"/>
                <w:lang w:val="en-ID"/>
              </w:rPr>
              <w:t>External Factors</w:t>
            </w:r>
          </w:p>
        </w:tc>
        <w:tc>
          <w:tcPr>
            <w:tcW w:w="4110" w:type="dxa"/>
            <w:vAlign w:val="center"/>
          </w:tcPr>
          <w:p w14:paraId="20757A68" w14:textId="77777777" w:rsidR="005A49C4" w:rsidRPr="00C51B32" w:rsidRDefault="005A49C4" w:rsidP="00CC1521">
            <w:pPr>
              <w:contextualSpacing/>
              <w:rPr>
                <w:rFonts w:ascii="Book Antiqua" w:hAnsi="Book Antiqua"/>
                <w:b/>
                <w:bCs/>
                <w:sz w:val="18"/>
                <w:szCs w:val="18"/>
                <w:lang w:val="en-ID"/>
              </w:rPr>
            </w:pPr>
          </w:p>
        </w:tc>
      </w:tr>
      <w:tr w:rsidR="005A49C4" w:rsidRPr="00DB3564" w14:paraId="3625DF48" w14:textId="77777777" w:rsidTr="00031D27">
        <w:trPr>
          <w:jc w:val="center"/>
        </w:trPr>
        <w:tc>
          <w:tcPr>
            <w:tcW w:w="3823" w:type="dxa"/>
            <w:vAlign w:val="center"/>
          </w:tcPr>
          <w:p w14:paraId="66E928F8" w14:textId="77777777" w:rsidR="005A49C4" w:rsidRPr="00DB3564" w:rsidRDefault="005A49C4" w:rsidP="00CC1521">
            <w:pPr>
              <w:contextualSpacing/>
              <w:jc w:val="center"/>
              <w:rPr>
                <w:rFonts w:ascii="Book Antiqua" w:hAnsi="Book Antiqua"/>
                <w:b/>
                <w:bCs/>
                <w:sz w:val="18"/>
                <w:szCs w:val="18"/>
                <w:lang w:val="en-ID"/>
              </w:rPr>
            </w:pPr>
            <w:r w:rsidRPr="00C51B32">
              <w:rPr>
                <w:rFonts w:ascii="Book Antiqua" w:hAnsi="Book Antiqua"/>
                <w:b/>
                <w:bCs/>
                <w:sz w:val="18"/>
                <w:szCs w:val="18"/>
                <w:lang w:val="en-ID"/>
              </w:rPr>
              <w:t>Opportunities (O)</w:t>
            </w:r>
          </w:p>
        </w:tc>
        <w:tc>
          <w:tcPr>
            <w:tcW w:w="4110" w:type="dxa"/>
            <w:vAlign w:val="center"/>
          </w:tcPr>
          <w:p w14:paraId="19D5B24C" w14:textId="77777777" w:rsidR="005A49C4" w:rsidRPr="00C51B32" w:rsidRDefault="005A49C4" w:rsidP="00CC1521">
            <w:pPr>
              <w:contextualSpacing/>
              <w:jc w:val="center"/>
              <w:rPr>
                <w:rFonts w:ascii="Book Antiqua" w:hAnsi="Book Antiqua"/>
                <w:b/>
                <w:bCs/>
                <w:sz w:val="18"/>
                <w:szCs w:val="18"/>
                <w:lang w:val="en-ID"/>
              </w:rPr>
            </w:pPr>
            <w:r w:rsidRPr="00C51B32">
              <w:rPr>
                <w:rFonts w:ascii="Book Antiqua" w:hAnsi="Book Antiqua"/>
                <w:b/>
                <w:bCs/>
                <w:sz w:val="18"/>
                <w:szCs w:val="18"/>
                <w:lang w:val="en-ID"/>
              </w:rPr>
              <w:t>Threats (T)</w:t>
            </w:r>
          </w:p>
        </w:tc>
      </w:tr>
      <w:tr w:rsidR="005A49C4" w:rsidRPr="00DB3564" w14:paraId="420772BF" w14:textId="77777777" w:rsidTr="00031D27">
        <w:trPr>
          <w:jc w:val="center"/>
        </w:trPr>
        <w:tc>
          <w:tcPr>
            <w:tcW w:w="3823" w:type="dxa"/>
            <w:vAlign w:val="center"/>
          </w:tcPr>
          <w:p w14:paraId="65F3A68B"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O1.</w:t>
            </w:r>
            <w:r w:rsidRPr="00C51B32">
              <w:rPr>
                <w:rFonts w:ascii="Book Antiqua" w:hAnsi="Book Antiqua"/>
                <w:sz w:val="18"/>
                <w:szCs w:val="18"/>
                <w:lang w:val="en-ID"/>
              </w:rPr>
              <w:t xml:space="preserve"> High social media usage, particularly Instagram and </w:t>
            </w:r>
            <w:proofErr w:type="spellStart"/>
            <w:r w:rsidRPr="00C51B32">
              <w:rPr>
                <w:rFonts w:ascii="Book Antiqua" w:hAnsi="Book Antiqua"/>
                <w:sz w:val="18"/>
                <w:szCs w:val="18"/>
                <w:lang w:val="en-ID"/>
              </w:rPr>
              <w:t>TikTok</w:t>
            </w:r>
            <w:proofErr w:type="spellEnd"/>
            <w:r w:rsidRPr="00C51B32">
              <w:rPr>
                <w:rFonts w:ascii="Book Antiqua" w:hAnsi="Book Antiqua"/>
                <w:sz w:val="18"/>
                <w:szCs w:val="18"/>
                <w:lang w:val="en-ID"/>
              </w:rPr>
              <w:t>.</w:t>
            </w:r>
          </w:p>
        </w:tc>
        <w:tc>
          <w:tcPr>
            <w:tcW w:w="4110" w:type="dxa"/>
            <w:vAlign w:val="center"/>
          </w:tcPr>
          <w:p w14:paraId="4F491715" w14:textId="77777777" w:rsidR="005A49C4" w:rsidRPr="00C51B32"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T1.</w:t>
            </w:r>
            <w:r w:rsidRPr="00C51B32">
              <w:rPr>
                <w:rFonts w:ascii="Book Antiqua" w:hAnsi="Book Antiqua"/>
                <w:sz w:val="18"/>
                <w:szCs w:val="18"/>
                <w:lang w:val="en-ID"/>
              </w:rPr>
              <w:t xml:space="preserve"> Increasing competition among culinary businesses in </w:t>
            </w:r>
            <w:proofErr w:type="spellStart"/>
            <w:r w:rsidRPr="00C51B32">
              <w:rPr>
                <w:rFonts w:ascii="Book Antiqua" w:hAnsi="Book Antiqua"/>
                <w:sz w:val="18"/>
                <w:szCs w:val="18"/>
                <w:lang w:val="en-ID"/>
              </w:rPr>
              <w:t>Maguwoharjo</w:t>
            </w:r>
            <w:proofErr w:type="spellEnd"/>
            <w:r w:rsidRPr="00C51B32">
              <w:rPr>
                <w:rFonts w:ascii="Book Antiqua" w:hAnsi="Book Antiqua"/>
                <w:sz w:val="18"/>
                <w:szCs w:val="18"/>
                <w:lang w:val="en-ID"/>
              </w:rPr>
              <w:t>.</w:t>
            </w:r>
          </w:p>
        </w:tc>
      </w:tr>
      <w:tr w:rsidR="005A49C4" w:rsidRPr="00DB3564" w14:paraId="3C7D41A4" w14:textId="77777777" w:rsidTr="00031D27">
        <w:trPr>
          <w:jc w:val="center"/>
        </w:trPr>
        <w:tc>
          <w:tcPr>
            <w:tcW w:w="3823" w:type="dxa"/>
            <w:vAlign w:val="center"/>
          </w:tcPr>
          <w:p w14:paraId="32C9D55D"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O2.</w:t>
            </w:r>
            <w:r w:rsidRPr="00C51B32">
              <w:rPr>
                <w:rFonts w:ascii="Book Antiqua" w:hAnsi="Book Antiqua"/>
                <w:sz w:val="18"/>
                <w:szCs w:val="18"/>
                <w:lang w:val="en-ID"/>
              </w:rPr>
              <w:t xml:space="preserve"> Consumers increasingly search for culinary information through digital platforms.</w:t>
            </w:r>
          </w:p>
        </w:tc>
        <w:tc>
          <w:tcPr>
            <w:tcW w:w="4110" w:type="dxa"/>
            <w:vAlign w:val="center"/>
          </w:tcPr>
          <w:p w14:paraId="040B31AC" w14:textId="77777777" w:rsidR="005A49C4" w:rsidRPr="00C51B32"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T2.</w:t>
            </w:r>
            <w:r w:rsidRPr="00C51B32">
              <w:rPr>
                <w:rFonts w:ascii="Book Antiqua" w:hAnsi="Book Antiqua"/>
                <w:sz w:val="18"/>
                <w:szCs w:val="18"/>
                <w:lang w:val="en-ID"/>
              </w:rPr>
              <w:t xml:space="preserve"> Many competing businesses actively utilize digital marketing.</w:t>
            </w:r>
          </w:p>
        </w:tc>
      </w:tr>
      <w:tr w:rsidR="005A49C4" w:rsidRPr="00DB3564" w14:paraId="7EA79001" w14:textId="77777777" w:rsidTr="00031D27">
        <w:trPr>
          <w:jc w:val="center"/>
        </w:trPr>
        <w:tc>
          <w:tcPr>
            <w:tcW w:w="3823" w:type="dxa"/>
            <w:vAlign w:val="center"/>
          </w:tcPr>
          <w:p w14:paraId="2C4C0639"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O3.</w:t>
            </w:r>
            <w:r w:rsidRPr="00C51B32">
              <w:rPr>
                <w:rFonts w:ascii="Book Antiqua" w:hAnsi="Book Antiqua"/>
                <w:sz w:val="18"/>
                <w:szCs w:val="18"/>
                <w:lang w:val="en-ID"/>
              </w:rPr>
              <w:t xml:space="preserve"> Strong influence of food vloggers and culinary influencers on purchasing decisions.</w:t>
            </w:r>
          </w:p>
        </w:tc>
        <w:tc>
          <w:tcPr>
            <w:tcW w:w="4110" w:type="dxa"/>
            <w:vAlign w:val="center"/>
          </w:tcPr>
          <w:p w14:paraId="7B9783C8" w14:textId="77777777" w:rsidR="005A49C4" w:rsidRPr="00C51B32"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T3.</w:t>
            </w:r>
            <w:r w:rsidRPr="00C51B32">
              <w:rPr>
                <w:rFonts w:ascii="Book Antiqua" w:hAnsi="Book Antiqua"/>
                <w:sz w:val="18"/>
                <w:szCs w:val="18"/>
                <w:lang w:val="en-ID"/>
              </w:rPr>
              <w:t xml:space="preserve"> Rapid changes in digital marketing and social media trends.</w:t>
            </w:r>
          </w:p>
        </w:tc>
      </w:tr>
      <w:tr w:rsidR="005A49C4" w:rsidRPr="00DB3564" w14:paraId="0F0CD524" w14:textId="77777777" w:rsidTr="00031D27">
        <w:trPr>
          <w:jc w:val="center"/>
        </w:trPr>
        <w:tc>
          <w:tcPr>
            <w:tcW w:w="3823" w:type="dxa"/>
            <w:vAlign w:val="center"/>
          </w:tcPr>
          <w:p w14:paraId="7D4C7C68"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O4.</w:t>
            </w:r>
            <w:r w:rsidRPr="00C51B32">
              <w:rPr>
                <w:rFonts w:ascii="Book Antiqua" w:hAnsi="Book Antiqua"/>
                <w:sz w:val="18"/>
                <w:szCs w:val="18"/>
                <w:lang w:val="en-ID"/>
              </w:rPr>
              <w:t xml:space="preserve"> Availability of various promotional features on social media and food delivery applications.</w:t>
            </w:r>
          </w:p>
        </w:tc>
        <w:tc>
          <w:tcPr>
            <w:tcW w:w="4110" w:type="dxa"/>
            <w:vAlign w:val="center"/>
          </w:tcPr>
          <w:p w14:paraId="7A4DA055" w14:textId="77777777" w:rsidR="005A49C4" w:rsidRPr="00C51B32"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T4.</w:t>
            </w:r>
            <w:r w:rsidRPr="00C51B32">
              <w:rPr>
                <w:rFonts w:ascii="Book Antiqua" w:hAnsi="Book Antiqua"/>
                <w:sz w:val="18"/>
                <w:szCs w:val="18"/>
                <w:lang w:val="en-ID"/>
              </w:rPr>
              <w:t xml:space="preserve"> Competitors implement more systematic and intensive digital marketing strategies.</w:t>
            </w:r>
          </w:p>
        </w:tc>
      </w:tr>
      <w:tr w:rsidR="005A49C4" w:rsidRPr="00DB3564" w14:paraId="73222968" w14:textId="77777777" w:rsidTr="00031D27">
        <w:trPr>
          <w:jc w:val="center"/>
        </w:trPr>
        <w:tc>
          <w:tcPr>
            <w:tcW w:w="3823" w:type="dxa"/>
            <w:vAlign w:val="center"/>
          </w:tcPr>
          <w:p w14:paraId="7A598E15"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lastRenderedPageBreak/>
              <w:t>O5.</w:t>
            </w:r>
            <w:r w:rsidRPr="00C51B32">
              <w:rPr>
                <w:rFonts w:ascii="Book Antiqua" w:hAnsi="Book Antiqua"/>
                <w:sz w:val="18"/>
                <w:szCs w:val="18"/>
                <w:lang w:val="en-ID"/>
              </w:rPr>
              <w:t xml:space="preserve"> Customer reviews, testimonials, and UGC provide cost-effective promotional opportunities.</w:t>
            </w:r>
          </w:p>
        </w:tc>
        <w:tc>
          <w:tcPr>
            <w:tcW w:w="4110" w:type="dxa"/>
            <w:vAlign w:val="center"/>
          </w:tcPr>
          <w:p w14:paraId="58ACAAD2" w14:textId="77777777" w:rsidR="005A49C4" w:rsidRPr="00C51B32"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T5.</w:t>
            </w:r>
            <w:r w:rsidRPr="00C51B32">
              <w:rPr>
                <w:rFonts w:ascii="Book Antiqua" w:hAnsi="Book Antiqua"/>
                <w:sz w:val="18"/>
                <w:szCs w:val="18"/>
                <w:lang w:val="en-ID"/>
              </w:rPr>
              <w:t xml:space="preserve"> Consumers have numerous alternative culinary choices.</w:t>
            </w:r>
          </w:p>
        </w:tc>
      </w:tr>
      <w:tr w:rsidR="005A49C4" w:rsidRPr="00DB3564" w14:paraId="01732194" w14:textId="77777777" w:rsidTr="00031D27">
        <w:trPr>
          <w:jc w:val="center"/>
        </w:trPr>
        <w:tc>
          <w:tcPr>
            <w:tcW w:w="3823" w:type="dxa"/>
            <w:vAlign w:val="center"/>
          </w:tcPr>
          <w:p w14:paraId="009B62F0"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O6.</w:t>
            </w:r>
            <w:r w:rsidRPr="00C51B32">
              <w:rPr>
                <w:rFonts w:ascii="Book Antiqua" w:hAnsi="Book Antiqua"/>
                <w:sz w:val="18"/>
                <w:szCs w:val="18"/>
                <w:lang w:val="en-ID"/>
              </w:rPr>
              <w:t xml:space="preserve"> Opportunities to collaborate with influencers, food vloggers, and local culinary communities.</w:t>
            </w:r>
          </w:p>
        </w:tc>
        <w:tc>
          <w:tcPr>
            <w:tcW w:w="4110" w:type="dxa"/>
            <w:vAlign w:val="center"/>
          </w:tcPr>
          <w:p w14:paraId="642F30E1" w14:textId="77777777" w:rsidR="005A49C4" w:rsidRPr="00C51B32"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T6.</w:t>
            </w:r>
            <w:r w:rsidRPr="00C51B32">
              <w:rPr>
                <w:rFonts w:ascii="Book Antiqua" w:hAnsi="Book Antiqua"/>
                <w:sz w:val="18"/>
                <w:szCs w:val="18"/>
                <w:lang w:val="en-ID"/>
              </w:rPr>
              <w:t xml:space="preserve"> Increasing competition for audience attention across digital platforms.</w:t>
            </w:r>
          </w:p>
        </w:tc>
      </w:tr>
      <w:tr w:rsidR="005A49C4" w:rsidRPr="00DB3564" w14:paraId="5C02FECE" w14:textId="77777777" w:rsidTr="00031D27">
        <w:trPr>
          <w:jc w:val="center"/>
        </w:trPr>
        <w:tc>
          <w:tcPr>
            <w:tcW w:w="3823" w:type="dxa"/>
            <w:vAlign w:val="center"/>
          </w:tcPr>
          <w:p w14:paraId="38DBD0AE" w14:textId="77777777" w:rsidR="005A49C4" w:rsidRPr="00DB3564" w:rsidRDefault="005A49C4" w:rsidP="00CC1521">
            <w:pPr>
              <w:contextualSpacing/>
              <w:rPr>
                <w:rFonts w:ascii="Book Antiqua" w:hAnsi="Book Antiqua"/>
                <w:b/>
                <w:bCs/>
                <w:sz w:val="18"/>
                <w:szCs w:val="18"/>
                <w:lang w:val="en-ID"/>
              </w:rPr>
            </w:pPr>
            <w:r w:rsidRPr="00C51B32">
              <w:rPr>
                <w:rFonts w:ascii="Book Antiqua" w:hAnsi="Book Antiqua"/>
                <w:b/>
                <w:bCs/>
                <w:sz w:val="18"/>
                <w:szCs w:val="18"/>
                <w:lang w:val="en-ID"/>
              </w:rPr>
              <w:t>O7.</w:t>
            </w:r>
            <w:r w:rsidRPr="00C51B32">
              <w:rPr>
                <w:rFonts w:ascii="Book Antiqua" w:hAnsi="Book Antiqua"/>
                <w:sz w:val="18"/>
                <w:szCs w:val="18"/>
                <w:lang w:val="en-ID"/>
              </w:rPr>
              <w:t xml:space="preserve"> Large student and young adult population actively using digital media.</w:t>
            </w:r>
          </w:p>
        </w:tc>
        <w:tc>
          <w:tcPr>
            <w:tcW w:w="4110" w:type="dxa"/>
            <w:vAlign w:val="center"/>
          </w:tcPr>
          <w:p w14:paraId="63E1799A" w14:textId="77777777" w:rsidR="005A49C4" w:rsidRPr="00C51B32" w:rsidRDefault="005A49C4" w:rsidP="00CC1521">
            <w:pPr>
              <w:contextualSpacing/>
              <w:rPr>
                <w:rFonts w:ascii="Book Antiqua" w:hAnsi="Book Antiqua"/>
                <w:b/>
                <w:bCs/>
                <w:sz w:val="18"/>
                <w:szCs w:val="18"/>
                <w:lang w:val="en-ID"/>
              </w:rPr>
            </w:pPr>
          </w:p>
        </w:tc>
      </w:tr>
    </w:tbl>
    <w:p w14:paraId="02F1D094" w14:textId="7E90F8D5" w:rsidR="00C51B32" w:rsidRPr="006F6A69" w:rsidRDefault="006F6A69" w:rsidP="00C51B32">
      <w:pPr>
        <w:contextualSpacing/>
        <w:jc w:val="both"/>
        <w:rPr>
          <w:rFonts w:ascii="Book Antiqua" w:hAnsi="Book Antiqua"/>
          <w:sz w:val="18"/>
          <w:szCs w:val="18"/>
          <w:lang w:val="en-ID"/>
        </w:rPr>
      </w:pPr>
      <w:r w:rsidRPr="005A49C4">
        <w:rPr>
          <w:rFonts w:ascii="Book Antiqua" w:hAnsi="Book Antiqua"/>
          <w:sz w:val="18"/>
          <w:szCs w:val="18"/>
          <w:lang w:val="en-ID"/>
        </w:rPr>
        <w:t xml:space="preserve"> </w:t>
      </w:r>
    </w:p>
    <w:p w14:paraId="28C2CD2E" w14:textId="666E746B" w:rsidR="00F27074" w:rsidRDefault="00C51B32" w:rsidP="00EB7CBB">
      <w:pPr>
        <w:contextualSpacing/>
        <w:jc w:val="center"/>
        <w:rPr>
          <w:rFonts w:ascii="Book Antiqua" w:hAnsi="Book Antiqua"/>
          <w:b/>
          <w:bCs/>
          <w:sz w:val="18"/>
          <w:szCs w:val="18"/>
          <w:lang w:val="en-ID"/>
        </w:rPr>
      </w:pPr>
      <w:r w:rsidRPr="00C51B32">
        <w:rPr>
          <w:rFonts w:ascii="Book Antiqua" w:hAnsi="Book Antiqua"/>
          <w:b/>
          <w:bCs/>
          <w:sz w:val="18"/>
          <w:szCs w:val="18"/>
          <w:lang w:val="en-ID"/>
        </w:rPr>
        <w:t xml:space="preserve">Table 2. SWOT Strategic Matrix of </w:t>
      </w:r>
      <w:proofErr w:type="spellStart"/>
      <w:r w:rsidRPr="00C51B32">
        <w:rPr>
          <w:rFonts w:ascii="Book Antiqua" w:hAnsi="Book Antiqua"/>
          <w:b/>
          <w:bCs/>
          <w:sz w:val="18"/>
          <w:szCs w:val="18"/>
          <w:lang w:val="en-ID"/>
        </w:rPr>
        <w:t>Ichiyo</w:t>
      </w:r>
      <w:proofErr w:type="spellEnd"/>
      <w:r w:rsidRPr="00C51B32">
        <w:rPr>
          <w:rFonts w:ascii="Book Antiqua" w:hAnsi="Book Antiqua"/>
          <w:b/>
          <w:bCs/>
          <w:sz w:val="18"/>
          <w:szCs w:val="18"/>
          <w:lang w:val="en-ID"/>
        </w:rPr>
        <w:t xml:space="preserve"> Crepes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16"/>
        <w:gridCol w:w="3402"/>
        <w:gridCol w:w="3402"/>
      </w:tblGrid>
      <w:tr w:rsidR="00F27074" w14:paraId="71D5F574" w14:textId="77777777" w:rsidTr="00031D27">
        <w:trPr>
          <w:jc w:val="center"/>
        </w:trPr>
        <w:tc>
          <w:tcPr>
            <w:tcW w:w="1134" w:type="dxa"/>
            <w:vAlign w:val="center"/>
          </w:tcPr>
          <w:p w14:paraId="61C0DC58" w14:textId="77777777" w:rsidR="00F27074" w:rsidRDefault="00F27074" w:rsidP="00F27074">
            <w:pPr>
              <w:contextualSpacing/>
              <w:jc w:val="center"/>
              <w:rPr>
                <w:rFonts w:ascii="Book Antiqua" w:hAnsi="Book Antiqua"/>
                <w:b/>
                <w:bCs/>
                <w:sz w:val="18"/>
                <w:szCs w:val="18"/>
                <w:lang w:val="en-ID"/>
              </w:rPr>
            </w:pPr>
          </w:p>
        </w:tc>
        <w:tc>
          <w:tcPr>
            <w:tcW w:w="3402" w:type="dxa"/>
            <w:vAlign w:val="center"/>
          </w:tcPr>
          <w:p w14:paraId="3ED20638" w14:textId="5CA95686" w:rsidR="00F27074" w:rsidRDefault="00F27074" w:rsidP="00F27074">
            <w:pPr>
              <w:contextualSpacing/>
              <w:jc w:val="center"/>
              <w:rPr>
                <w:rFonts w:ascii="Book Antiqua" w:hAnsi="Book Antiqua"/>
                <w:b/>
                <w:bCs/>
                <w:sz w:val="18"/>
                <w:szCs w:val="18"/>
                <w:lang w:val="en-ID"/>
              </w:rPr>
            </w:pPr>
            <w:r w:rsidRPr="00C51B32">
              <w:rPr>
                <w:rFonts w:ascii="Book Antiqua" w:hAnsi="Book Antiqua"/>
                <w:b/>
                <w:bCs/>
                <w:sz w:val="18"/>
                <w:szCs w:val="18"/>
                <w:lang w:val="en-ID"/>
              </w:rPr>
              <w:t>Opportunities (O)</w:t>
            </w:r>
          </w:p>
        </w:tc>
        <w:tc>
          <w:tcPr>
            <w:tcW w:w="3402" w:type="dxa"/>
            <w:vAlign w:val="center"/>
          </w:tcPr>
          <w:p w14:paraId="1A455B8D" w14:textId="67694D7C" w:rsidR="00F27074" w:rsidRDefault="00F27074" w:rsidP="00F27074">
            <w:pPr>
              <w:contextualSpacing/>
              <w:jc w:val="center"/>
              <w:rPr>
                <w:rFonts w:ascii="Book Antiqua" w:hAnsi="Book Antiqua"/>
                <w:b/>
                <w:bCs/>
                <w:sz w:val="18"/>
                <w:szCs w:val="18"/>
                <w:lang w:val="en-ID"/>
              </w:rPr>
            </w:pPr>
            <w:r w:rsidRPr="00C51B32">
              <w:rPr>
                <w:rFonts w:ascii="Book Antiqua" w:hAnsi="Book Antiqua"/>
                <w:b/>
                <w:bCs/>
                <w:sz w:val="18"/>
                <w:szCs w:val="18"/>
                <w:lang w:val="en-ID"/>
              </w:rPr>
              <w:t>Threats (T)</w:t>
            </w:r>
          </w:p>
        </w:tc>
      </w:tr>
      <w:tr w:rsidR="00F27074" w14:paraId="479E052D" w14:textId="77777777" w:rsidTr="00031D27">
        <w:trPr>
          <w:jc w:val="center"/>
        </w:trPr>
        <w:tc>
          <w:tcPr>
            <w:tcW w:w="1134" w:type="dxa"/>
            <w:vAlign w:val="center"/>
          </w:tcPr>
          <w:p w14:paraId="38365D0D" w14:textId="4DCE8316"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Strengths (S)</w:t>
            </w:r>
          </w:p>
        </w:tc>
        <w:tc>
          <w:tcPr>
            <w:tcW w:w="3402" w:type="dxa"/>
            <w:vAlign w:val="center"/>
          </w:tcPr>
          <w:p w14:paraId="189C8395" w14:textId="0687B232"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SO Strategies</w:t>
            </w:r>
          </w:p>
        </w:tc>
        <w:tc>
          <w:tcPr>
            <w:tcW w:w="3402" w:type="dxa"/>
            <w:vAlign w:val="center"/>
          </w:tcPr>
          <w:p w14:paraId="4770A606" w14:textId="1ECBDB6B"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ST Strategies</w:t>
            </w:r>
          </w:p>
        </w:tc>
      </w:tr>
      <w:tr w:rsidR="00F27074" w14:paraId="5CFE7E63" w14:textId="77777777" w:rsidTr="00031D27">
        <w:trPr>
          <w:jc w:val="center"/>
        </w:trPr>
        <w:tc>
          <w:tcPr>
            <w:tcW w:w="1134" w:type="dxa"/>
            <w:vAlign w:val="center"/>
          </w:tcPr>
          <w:p w14:paraId="143976C0" w14:textId="77777777" w:rsidR="00F27074" w:rsidRDefault="00F27074" w:rsidP="00F27074">
            <w:pPr>
              <w:contextualSpacing/>
              <w:rPr>
                <w:rFonts w:ascii="Book Antiqua" w:hAnsi="Book Antiqua"/>
                <w:b/>
                <w:bCs/>
                <w:sz w:val="18"/>
                <w:szCs w:val="18"/>
                <w:lang w:val="en-ID"/>
              </w:rPr>
            </w:pPr>
          </w:p>
        </w:tc>
        <w:tc>
          <w:tcPr>
            <w:tcW w:w="3402" w:type="dxa"/>
            <w:vAlign w:val="center"/>
          </w:tcPr>
          <w:p w14:paraId="7B8D70B3" w14:textId="0DAD54A4"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SO1.</w:t>
            </w:r>
            <w:r w:rsidRPr="00C51B32">
              <w:rPr>
                <w:rFonts w:ascii="Book Antiqua" w:hAnsi="Book Antiqua"/>
                <w:sz w:val="18"/>
                <w:szCs w:val="18"/>
                <w:lang w:val="en-ID"/>
              </w:rPr>
              <w:t xml:space="preserve"> Maximize existing digital platforms to highlight product differentiation, including extensive </w:t>
            </w:r>
            <w:proofErr w:type="spellStart"/>
            <w:r w:rsidRPr="00C51B32">
              <w:rPr>
                <w:rFonts w:ascii="Book Antiqua" w:hAnsi="Book Antiqua"/>
                <w:sz w:val="18"/>
                <w:szCs w:val="18"/>
                <w:lang w:val="en-ID"/>
              </w:rPr>
              <w:t>flavor</w:t>
            </w:r>
            <w:proofErr w:type="spellEnd"/>
            <w:r w:rsidRPr="00C51B32">
              <w:rPr>
                <w:rFonts w:ascii="Book Antiqua" w:hAnsi="Book Antiqua"/>
                <w:sz w:val="18"/>
                <w:szCs w:val="18"/>
                <w:lang w:val="en-ID"/>
              </w:rPr>
              <w:t xml:space="preserve"> options, customizable menus, large portions, and affordable prices, targeting digitally active consumers.</w:t>
            </w:r>
          </w:p>
        </w:tc>
        <w:tc>
          <w:tcPr>
            <w:tcW w:w="3402" w:type="dxa"/>
            <w:vAlign w:val="center"/>
          </w:tcPr>
          <w:p w14:paraId="7C2971C5" w14:textId="4D94D6F8"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ST1.</w:t>
            </w:r>
            <w:r w:rsidRPr="00C51B32">
              <w:rPr>
                <w:rFonts w:ascii="Book Antiqua" w:hAnsi="Book Antiqua"/>
                <w:sz w:val="18"/>
                <w:szCs w:val="18"/>
                <w:lang w:val="en-ID"/>
              </w:rPr>
              <w:t xml:space="preserve"> Differentiate the brand by consistently emphasizing unique product characteristics that distinguish </w:t>
            </w:r>
            <w:proofErr w:type="spellStart"/>
            <w:r w:rsidRPr="00C51B32">
              <w:rPr>
                <w:rFonts w:ascii="Book Antiqua" w:hAnsi="Book Antiqua"/>
                <w:sz w:val="18"/>
                <w:szCs w:val="18"/>
                <w:lang w:val="en-ID"/>
              </w:rPr>
              <w:t>Ichiyo</w:t>
            </w:r>
            <w:proofErr w:type="spellEnd"/>
            <w:r w:rsidRPr="00C51B32">
              <w:rPr>
                <w:rFonts w:ascii="Book Antiqua" w:hAnsi="Book Antiqua"/>
                <w:sz w:val="18"/>
                <w:szCs w:val="18"/>
                <w:lang w:val="en-ID"/>
              </w:rPr>
              <w:t xml:space="preserve"> Crepes from competitors.</w:t>
            </w:r>
          </w:p>
        </w:tc>
      </w:tr>
      <w:tr w:rsidR="00F27074" w14:paraId="24BEE071" w14:textId="77777777" w:rsidTr="00031D27">
        <w:trPr>
          <w:jc w:val="center"/>
        </w:trPr>
        <w:tc>
          <w:tcPr>
            <w:tcW w:w="1134" w:type="dxa"/>
            <w:vAlign w:val="center"/>
          </w:tcPr>
          <w:p w14:paraId="2A43847E" w14:textId="77777777" w:rsidR="00F27074" w:rsidRDefault="00F27074" w:rsidP="00F27074">
            <w:pPr>
              <w:contextualSpacing/>
              <w:rPr>
                <w:rFonts w:ascii="Book Antiqua" w:hAnsi="Book Antiqua"/>
                <w:b/>
                <w:bCs/>
                <w:sz w:val="18"/>
                <w:szCs w:val="18"/>
                <w:lang w:val="en-ID"/>
              </w:rPr>
            </w:pPr>
          </w:p>
        </w:tc>
        <w:tc>
          <w:tcPr>
            <w:tcW w:w="3402" w:type="dxa"/>
            <w:vAlign w:val="center"/>
          </w:tcPr>
          <w:p w14:paraId="7B3E9828" w14:textId="6207B531"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SO2.</w:t>
            </w:r>
            <w:r w:rsidRPr="00C51B32">
              <w:rPr>
                <w:rFonts w:ascii="Book Antiqua" w:hAnsi="Book Antiqua"/>
                <w:sz w:val="18"/>
                <w:szCs w:val="18"/>
                <w:lang w:val="en-ID"/>
              </w:rPr>
              <w:t xml:space="preserve"> Encourage satisfied customers to generate electronic word-of-mouth through reviews, testimonials, and user-generated content.</w:t>
            </w:r>
          </w:p>
        </w:tc>
        <w:tc>
          <w:tcPr>
            <w:tcW w:w="3402" w:type="dxa"/>
            <w:vAlign w:val="center"/>
          </w:tcPr>
          <w:p w14:paraId="2B603430" w14:textId="5CBF157B"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ST2.</w:t>
            </w:r>
            <w:r w:rsidRPr="00C51B32">
              <w:rPr>
                <w:rFonts w:ascii="Book Antiqua" w:hAnsi="Book Antiqua"/>
                <w:sz w:val="18"/>
                <w:szCs w:val="18"/>
                <w:lang w:val="en-ID"/>
              </w:rPr>
              <w:t xml:space="preserve"> Utilize positive reviews, testimonials, and user-generated content to strengthen consumer trust amid intense competition.</w:t>
            </w:r>
          </w:p>
        </w:tc>
      </w:tr>
      <w:tr w:rsidR="00F27074" w14:paraId="0674A59B" w14:textId="77777777" w:rsidTr="00031D27">
        <w:trPr>
          <w:jc w:val="center"/>
        </w:trPr>
        <w:tc>
          <w:tcPr>
            <w:tcW w:w="1134" w:type="dxa"/>
            <w:vAlign w:val="center"/>
          </w:tcPr>
          <w:p w14:paraId="49B52212" w14:textId="77777777" w:rsidR="00F27074" w:rsidRDefault="00F27074" w:rsidP="00F27074">
            <w:pPr>
              <w:contextualSpacing/>
              <w:rPr>
                <w:rFonts w:ascii="Book Antiqua" w:hAnsi="Book Antiqua"/>
                <w:b/>
                <w:bCs/>
                <w:sz w:val="18"/>
                <w:szCs w:val="18"/>
                <w:lang w:val="en-ID"/>
              </w:rPr>
            </w:pPr>
          </w:p>
        </w:tc>
        <w:tc>
          <w:tcPr>
            <w:tcW w:w="3402" w:type="dxa"/>
            <w:vAlign w:val="center"/>
          </w:tcPr>
          <w:p w14:paraId="44E8F045" w14:textId="29A7F31D"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SO3.</w:t>
            </w:r>
            <w:r w:rsidRPr="00C51B32">
              <w:rPr>
                <w:rFonts w:ascii="Book Antiqua" w:hAnsi="Book Antiqua"/>
                <w:sz w:val="18"/>
                <w:szCs w:val="18"/>
                <w:lang w:val="en-ID"/>
              </w:rPr>
              <w:t xml:space="preserve"> Leverage the strategic location near universities to create location-based digital campaigns targeting students and young consumers.</w:t>
            </w:r>
          </w:p>
        </w:tc>
        <w:tc>
          <w:tcPr>
            <w:tcW w:w="3402" w:type="dxa"/>
            <w:vAlign w:val="center"/>
          </w:tcPr>
          <w:p w14:paraId="375657D7" w14:textId="2B267ACD"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ST3.</w:t>
            </w:r>
            <w:r w:rsidRPr="00C51B32">
              <w:rPr>
                <w:rFonts w:ascii="Book Antiqua" w:hAnsi="Book Antiqua"/>
                <w:sz w:val="18"/>
                <w:szCs w:val="18"/>
                <w:lang w:val="en-ID"/>
              </w:rPr>
              <w:t xml:space="preserve"> Strengthen visibility across multiple digital platforms to maintain accessibility and competitiveness.</w:t>
            </w:r>
          </w:p>
        </w:tc>
      </w:tr>
      <w:tr w:rsidR="00F27074" w14:paraId="14D86C1C" w14:textId="77777777" w:rsidTr="00031D27">
        <w:trPr>
          <w:jc w:val="center"/>
        </w:trPr>
        <w:tc>
          <w:tcPr>
            <w:tcW w:w="1134" w:type="dxa"/>
            <w:vAlign w:val="center"/>
          </w:tcPr>
          <w:p w14:paraId="4401DE43" w14:textId="7E41C716"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Weaknesses (W)</w:t>
            </w:r>
          </w:p>
        </w:tc>
        <w:tc>
          <w:tcPr>
            <w:tcW w:w="3402" w:type="dxa"/>
            <w:vAlign w:val="center"/>
          </w:tcPr>
          <w:p w14:paraId="16B87799" w14:textId="3C7F952C"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 Strategies</w:t>
            </w:r>
            <w:r w:rsidRPr="00C51B32">
              <w:rPr>
                <w:rFonts w:ascii="Book Antiqua" w:hAnsi="Book Antiqua"/>
                <w:sz w:val="18"/>
                <w:szCs w:val="18"/>
                <w:lang w:val="en-ID"/>
              </w:rPr>
              <w:t xml:space="preserve"> </w:t>
            </w:r>
            <w:r w:rsidRPr="00C51B32">
              <w:rPr>
                <w:rFonts w:ascii="Book Antiqua" w:hAnsi="Book Antiqua"/>
                <w:i/>
                <w:iCs/>
                <w:sz w:val="18"/>
                <w:szCs w:val="18"/>
                <w:lang w:val="en-ID"/>
              </w:rPr>
              <w:t>(Recommended Strategy)</w:t>
            </w:r>
          </w:p>
        </w:tc>
        <w:tc>
          <w:tcPr>
            <w:tcW w:w="3402" w:type="dxa"/>
            <w:vAlign w:val="center"/>
          </w:tcPr>
          <w:p w14:paraId="3DD0F875" w14:textId="058A8E55"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WT Strategies</w:t>
            </w:r>
          </w:p>
        </w:tc>
      </w:tr>
      <w:tr w:rsidR="00F27074" w14:paraId="09E9C070" w14:textId="77777777" w:rsidTr="00031D27">
        <w:trPr>
          <w:jc w:val="center"/>
        </w:trPr>
        <w:tc>
          <w:tcPr>
            <w:tcW w:w="1134" w:type="dxa"/>
            <w:vAlign w:val="center"/>
          </w:tcPr>
          <w:p w14:paraId="4DB82C36" w14:textId="77777777" w:rsidR="00F27074" w:rsidRDefault="00F27074" w:rsidP="00F27074">
            <w:pPr>
              <w:contextualSpacing/>
              <w:rPr>
                <w:rFonts w:ascii="Book Antiqua" w:hAnsi="Book Antiqua"/>
                <w:b/>
                <w:bCs/>
                <w:sz w:val="18"/>
                <w:szCs w:val="18"/>
                <w:lang w:val="en-ID"/>
              </w:rPr>
            </w:pPr>
          </w:p>
        </w:tc>
        <w:tc>
          <w:tcPr>
            <w:tcW w:w="3402" w:type="dxa"/>
            <w:vAlign w:val="center"/>
          </w:tcPr>
          <w:p w14:paraId="2D84FCBE" w14:textId="2F830216"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WO1.</w:t>
            </w:r>
            <w:r w:rsidRPr="00C51B32">
              <w:rPr>
                <w:rFonts w:ascii="Book Antiqua" w:hAnsi="Book Antiqua"/>
                <w:sz w:val="18"/>
                <w:szCs w:val="18"/>
                <w:lang w:val="en-ID"/>
              </w:rPr>
              <w:t xml:space="preserve"> Develop a structured and consistent content publication schedule.</w:t>
            </w:r>
          </w:p>
        </w:tc>
        <w:tc>
          <w:tcPr>
            <w:tcW w:w="3402" w:type="dxa"/>
            <w:vAlign w:val="center"/>
          </w:tcPr>
          <w:p w14:paraId="61E0D8CB" w14:textId="4FF3CA1A"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WT1.</w:t>
            </w:r>
            <w:r w:rsidRPr="00C51B32">
              <w:rPr>
                <w:rFonts w:ascii="Book Antiqua" w:hAnsi="Book Antiqua"/>
                <w:sz w:val="18"/>
                <w:szCs w:val="18"/>
                <w:lang w:val="en-ID"/>
              </w:rPr>
              <w:t xml:space="preserve"> Improve content consistency while adapting to emerging digital trends.</w:t>
            </w:r>
          </w:p>
        </w:tc>
      </w:tr>
      <w:tr w:rsidR="00F27074" w14:paraId="4D0F6854" w14:textId="77777777" w:rsidTr="00031D27">
        <w:trPr>
          <w:jc w:val="center"/>
        </w:trPr>
        <w:tc>
          <w:tcPr>
            <w:tcW w:w="1134" w:type="dxa"/>
            <w:vAlign w:val="center"/>
          </w:tcPr>
          <w:p w14:paraId="6788303F" w14:textId="77777777" w:rsidR="00F27074" w:rsidRDefault="00F27074" w:rsidP="00F27074">
            <w:pPr>
              <w:contextualSpacing/>
              <w:rPr>
                <w:rFonts w:ascii="Book Antiqua" w:hAnsi="Book Antiqua"/>
                <w:b/>
                <w:bCs/>
                <w:sz w:val="18"/>
                <w:szCs w:val="18"/>
                <w:lang w:val="en-ID"/>
              </w:rPr>
            </w:pPr>
          </w:p>
        </w:tc>
        <w:tc>
          <w:tcPr>
            <w:tcW w:w="3402" w:type="dxa"/>
            <w:vAlign w:val="center"/>
          </w:tcPr>
          <w:p w14:paraId="6EAFDD7D" w14:textId="569D258E"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WO2.</w:t>
            </w:r>
            <w:r w:rsidRPr="00C51B32">
              <w:rPr>
                <w:rFonts w:ascii="Book Antiqua" w:hAnsi="Book Antiqua"/>
                <w:sz w:val="18"/>
                <w:szCs w:val="18"/>
                <w:lang w:val="en-ID"/>
              </w:rPr>
              <w:t xml:space="preserve"> Produce more creative and engaging content emphasizing the business's unique selling propositions.</w:t>
            </w:r>
          </w:p>
        </w:tc>
        <w:tc>
          <w:tcPr>
            <w:tcW w:w="3402" w:type="dxa"/>
            <w:vAlign w:val="center"/>
          </w:tcPr>
          <w:p w14:paraId="6BD1073C" w14:textId="65B697D1"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WT2.</w:t>
            </w:r>
            <w:r w:rsidRPr="00C51B32">
              <w:rPr>
                <w:rFonts w:ascii="Book Antiqua" w:hAnsi="Book Antiqua"/>
                <w:sz w:val="18"/>
                <w:szCs w:val="18"/>
                <w:lang w:val="en-ID"/>
              </w:rPr>
              <w:t xml:space="preserve"> Enhance content quality and creativity to compete effectively for audience attention.</w:t>
            </w:r>
          </w:p>
        </w:tc>
      </w:tr>
      <w:tr w:rsidR="00F27074" w14:paraId="1BDFA83D" w14:textId="77777777" w:rsidTr="00031D27">
        <w:trPr>
          <w:jc w:val="center"/>
        </w:trPr>
        <w:tc>
          <w:tcPr>
            <w:tcW w:w="1134" w:type="dxa"/>
            <w:vAlign w:val="center"/>
          </w:tcPr>
          <w:p w14:paraId="237FAB05" w14:textId="77777777" w:rsidR="00F27074" w:rsidRDefault="00F27074" w:rsidP="00F27074">
            <w:pPr>
              <w:contextualSpacing/>
              <w:rPr>
                <w:rFonts w:ascii="Book Antiqua" w:hAnsi="Book Antiqua"/>
                <w:b/>
                <w:bCs/>
                <w:sz w:val="18"/>
                <w:szCs w:val="18"/>
                <w:lang w:val="en-ID"/>
              </w:rPr>
            </w:pPr>
          </w:p>
        </w:tc>
        <w:tc>
          <w:tcPr>
            <w:tcW w:w="3402" w:type="dxa"/>
            <w:vAlign w:val="center"/>
          </w:tcPr>
          <w:p w14:paraId="73D0AE2A" w14:textId="28EB27F6"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WO3.</w:t>
            </w:r>
            <w:r w:rsidRPr="00C51B32">
              <w:rPr>
                <w:rFonts w:ascii="Book Antiqua" w:hAnsi="Book Antiqua"/>
                <w:sz w:val="18"/>
                <w:szCs w:val="18"/>
                <w:lang w:val="en-ID"/>
              </w:rPr>
              <w:t xml:space="preserve"> Encourage customers to share their experiences online to increase organic digital exposure.</w:t>
            </w:r>
          </w:p>
        </w:tc>
        <w:tc>
          <w:tcPr>
            <w:tcW w:w="3402" w:type="dxa"/>
            <w:vAlign w:val="center"/>
          </w:tcPr>
          <w:p w14:paraId="27B668CF" w14:textId="6068C595"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WT3.</w:t>
            </w:r>
            <w:r w:rsidRPr="00C51B32">
              <w:rPr>
                <w:rFonts w:ascii="Book Antiqua" w:hAnsi="Book Antiqua"/>
                <w:sz w:val="18"/>
                <w:szCs w:val="18"/>
                <w:lang w:val="en-ID"/>
              </w:rPr>
              <w:t xml:space="preserve"> Focus all social media accounts exclusively on </w:t>
            </w:r>
            <w:proofErr w:type="spellStart"/>
            <w:r w:rsidRPr="00C51B32">
              <w:rPr>
                <w:rFonts w:ascii="Book Antiqua" w:hAnsi="Book Antiqua"/>
                <w:sz w:val="18"/>
                <w:szCs w:val="18"/>
                <w:lang w:val="en-ID"/>
              </w:rPr>
              <w:t>Ichiyo</w:t>
            </w:r>
            <w:proofErr w:type="spellEnd"/>
            <w:r w:rsidRPr="00C51B32">
              <w:rPr>
                <w:rFonts w:ascii="Book Antiqua" w:hAnsi="Book Antiqua"/>
                <w:sz w:val="18"/>
                <w:szCs w:val="18"/>
                <w:lang w:val="en-ID"/>
              </w:rPr>
              <w:t xml:space="preserve"> Crepes to strengthen brand identity.</w:t>
            </w:r>
          </w:p>
        </w:tc>
      </w:tr>
      <w:tr w:rsidR="00F27074" w14:paraId="7E709D83" w14:textId="77777777" w:rsidTr="00031D27">
        <w:trPr>
          <w:jc w:val="center"/>
        </w:trPr>
        <w:tc>
          <w:tcPr>
            <w:tcW w:w="1134" w:type="dxa"/>
            <w:vAlign w:val="center"/>
          </w:tcPr>
          <w:p w14:paraId="1E7109A4" w14:textId="77777777" w:rsidR="00F27074" w:rsidRDefault="00F27074" w:rsidP="00F27074">
            <w:pPr>
              <w:contextualSpacing/>
              <w:rPr>
                <w:rFonts w:ascii="Book Antiqua" w:hAnsi="Book Antiqua"/>
                <w:b/>
                <w:bCs/>
                <w:sz w:val="18"/>
                <w:szCs w:val="18"/>
                <w:lang w:val="en-ID"/>
              </w:rPr>
            </w:pPr>
          </w:p>
        </w:tc>
        <w:tc>
          <w:tcPr>
            <w:tcW w:w="3402" w:type="dxa"/>
            <w:vAlign w:val="center"/>
          </w:tcPr>
          <w:p w14:paraId="718B89A7" w14:textId="2E70CE54"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WO4.</w:t>
            </w:r>
            <w:r w:rsidRPr="00C51B32">
              <w:rPr>
                <w:rFonts w:ascii="Book Antiqua" w:hAnsi="Book Antiqua"/>
                <w:sz w:val="18"/>
                <w:szCs w:val="18"/>
                <w:lang w:val="en-ID"/>
              </w:rPr>
              <w:t xml:space="preserve"> Integrate customer reviews, testimonials, and UGC into regular social media content to reduce content creation workload.</w:t>
            </w:r>
          </w:p>
        </w:tc>
        <w:tc>
          <w:tcPr>
            <w:tcW w:w="3402" w:type="dxa"/>
            <w:vAlign w:val="center"/>
          </w:tcPr>
          <w:p w14:paraId="112CCAE6" w14:textId="38A84741"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WT4.</w:t>
            </w:r>
            <w:r w:rsidRPr="00C51B32">
              <w:rPr>
                <w:rFonts w:ascii="Book Antiqua" w:hAnsi="Book Antiqua"/>
                <w:sz w:val="18"/>
                <w:szCs w:val="18"/>
                <w:lang w:val="en-ID"/>
              </w:rPr>
              <w:t xml:space="preserve"> Increase customer participation in digital engagement activities to reinforce brand presence in a highly competitive market.</w:t>
            </w:r>
          </w:p>
        </w:tc>
      </w:tr>
      <w:tr w:rsidR="00F27074" w14:paraId="52F657F5" w14:textId="77777777" w:rsidTr="00031D27">
        <w:trPr>
          <w:jc w:val="center"/>
        </w:trPr>
        <w:tc>
          <w:tcPr>
            <w:tcW w:w="1134" w:type="dxa"/>
            <w:vAlign w:val="center"/>
          </w:tcPr>
          <w:p w14:paraId="16BB9331" w14:textId="77777777" w:rsidR="00F27074" w:rsidRDefault="00F27074" w:rsidP="00F27074">
            <w:pPr>
              <w:contextualSpacing/>
              <w:rPr>
                <w:rFonts w:ascii="Book Antiqua" w:hAnsi="Book Antiqua"/>
                <w:b/>
                <w:bCs/>
                <w:sz w:val="18"/>
                <w:szCs w:val="18"/>
                <w:lang w:val="en-ID"/>
              </w:rPr>
            </w:pPr>
          </w:p>
        </w:tc>
        <w:tc>
          <w:tcPr>
            <w:tcW w:w="3402" w:type="dxa"/>
            <w:vAlign w:val="center"/>
          </w:tcPr>
          <w:p w14:paraId="350A853C" w14:textId="2AC2612E"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WO5.</w:t>
            </w:r>
            <w:r w:rsidRPr="00C51B32">
              <w:rPr>
                <w:rFonts w:ascii="Book Antiqua" w:hAnsi="Book Antiqua"/>
                <w:sz w:val="18"/>
                <w:szCs w:val="18"/>
                <w:lang w:val="en-ID"/>
              </w:rPr>
              <w:t xml:space="preserve"> Separate </w:t>
            </w:r>
            <w:proofErr w:type="spellStart"/>
            <w:r w:rsidRPr="00C51B32">
              <w:rPr>
                <w:rFonts w:ascii="Book Antiqua" w:hAnsi="Book Antiqua"/>
                <w:sz w:val="18"/>
                <w:szCs w:val="18"/>
                <w:lang w:val="en-ID"/>
              </w:rPr>
              <w:t>Ichiyo</w:t>
            </w:r>
            <w:proofErr w:type="spellEnd"/>
            <w:r w:rsidRPr="00C51B32">
              <w:rPr>
                <w:rFonts w:ascii="Book Antiqua" w:hAnsi="Book Antiqua"/>
                <w:sz w:val="18"/>
                <w:szCs w:val="18"/>
                <w:lang w:val="en-ID"/>
              </w:rPr>
              <w:t xml:space="preserve"> Crepes' social media accounts from other business promotions to improve brand consistency.</w:t>
            </w:r>
          </w:p>
        </w:tc>
        <w:tc>
          <w:tcPr>
            <w:tcW w:w="3402" w:type="dxa"/>
            <w:vAlign w:val="center"/>
          </w:tcPr>
          <w:p w14:paraId="6FA61EBE" w14:textId="77777777" w:rsidR="00F27074" w:rsidRDefault="00F27074" w:rsidP="00F27074">
            <w:pPr>
              <w:contextualSpacing/>
              <w:rPr>
                <w:rFonts w:ascii="Book Antiqua" w:hAnsi="Book Antiqua"/>
                <w:b/>
                <w:bCs/>
                <w:sz w:val="18"/>
                <w:szCs w:val="18"/>
                <w:lang w:val="en-ID"/>
              </w:rPr>
            </w:pPr>
          </w:p>
        </w:tc>
      </w:tr>
      <w:tr w:rsidR="00F27074" w14:paraId="1BC4BDCE" w14:textId="77777777" w:rsidTr="00031D27">
        <w:trPr>
          <w:jc w:val="center"/>
        </w:trPr>
        <w:tc>
          <w:tcPr>
            <w:tcW w:w="1134" w:type="dxa"/>
            <w:vAlign w:val="center"/>
          </w:tcPr>
          <w:p w14:paraId="73AF68A9" w14:textId="77777777" w:rsidR="00F27074" w:rsidRDefault="00F27074" w:rsidP="00F27074">
            <w:pPr>
              <w:contextualSpacing/>
              <w:rPr>
                <w:rFonts w:ascii="Book Antiqua" w:hAnsi="Book Antiqua"/>
                <w:b/>
                <w:bCs/>
                <w:sz w:val="18"/>
                <w:szCs w:val="18"/>
                <w:lang w:val="en-ID"/>
              </w:rPr>
            </w:pPr>
          </w:p>
        </w:tc>
        <w:tc>
          <w:tcPr>
            <w:tcW w:w="3402" w:type="dxa"/>
            <w:vAlign w:val="center"/>
          </w:tcPr>
          <w:p w14:paraId="2B4F0A84" w14:textId="7E16F002"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WO6.</w:t>
            </w:r>
            <w:r w:rsidRPr="00C51B32">
              <w:rPr>
                <w:rFonts w:ascii="Book Antiqua" w:hAnsi="Book Antiqua"/>
                <w:sz w:val="18"/>
                <w:szCs w:val="18"/>
                <w:lang w:val="en-ID"/>
              </w:rPr>
              <w:t xml:space="preserve"> Utilize paid advertising, promotional vouchers, and food delivery platform campaigns to expand customer reach.</w:t>
            </w:r>
          </w:p>
        </w:tc>
        <w:tc>
          <w:tcPr>
            <w:tcW w:w="3402" w:type="dxa"/>
            <w:vAlign w:val="center"/>
          </w:tcPr>
          <w:p w14:paraId="12532BD1" w14:textId="77777777" w:rsidR="00F27074" w:rsidRDefault="00F27074" w:rsidP="00F27074">
            <w:pPr>
              <w:contextualSpacing/>
              <w:rPr>
                <w:rFonts w:ascii="Book Antiqua" w:hAnsi="Book Antiqua"/>
                <w:b/>
                <w:bCs/>
                <w:sz w:val="18"/>
                <w:szCs w:val="18"/>
                <w:lang w:val="en-ID"/>
              </w:rPr>
            </w:pPr>
          </w:p>
        </w:tc>
      </w:tr>
      <w:tr w:rsidR="00F27074" w14:paraId="680F6FC9" w14:textId="77777777" w:rsidTr="00031D27">
        <w:trPr>
          <w:jc w:val="center"/>
        </w:trPr>
        <w:tc>
          <w:tcPr>
            <w:tcW w:w="1134" w:type="dxa"/>
            <w:vAlign w:val="center"/>
          </w:tcPr>
          <w:p w14:paraId="196129E1" w14:textId="77777777" w:rsidR="00F27074" w:rsidRDefault="00F27074" w:rsidP="00F27074">
            <w:pPr>
              <w:contextualSpacing/>
              <w:rPr>
                <w:rFonts w:ascii="Book Antiqua" w:hAnsi="Book Antiqua"/>
                <w:b/>
                <w:bCs/>
                <w:sz w:val="18"/>
                <w:szCs w:val="18"/>
                <w:lang w:val="en-ID"/>
              </w:rPr>
            </w:pPr>
          </w:p>
        </w:tc>
        <w:tc>
          <w:tcPr>
            <w:tcW w:w="3402" w:type="dxa"/>
            <w:vAlign w:val="center"/>
          </w:tcPr>
          <w:p w14:paraId="3F9065A5" w14:textId="510275CF" w:rsidR="00F27074" w:rsidRDefault="00F27074" w:rsidP="00F27074">
            <w:pPr>
              <w:contextualSpacing/>
              <w:rPr>
                <w:rFonts w:ascii="Book Antiqua" w:hAnsi="Book Antiqua"/>
                <w:b/>
                <w:bCs/>
                <w:sz w:val="18"/>
                <w:szCs w:val="18"/>
                <w:lang w:val="en-ID"/>
              </w:rPr>
            </w:pPr>
            <w:r w:rsidRPr="00C51B32">
              <w:rPr>
                <w:rFonts w:ascii="Book Antiqua" w:hAnsi="Book Antiqua"/>
                <w:b/>
                <w:bCs/>
                <w:sz w:val="18"/>
                <w:szCs w:val="18"/>
                <w:lang w:val="en-ID"/>
              </w:rPr>
              <w:t>WO7.</w:t>
            </w:r>
            <w:r w:rsidRPr="00C51B32">
              <w:rPr>
                <w:rFonts w:ascii="Book Antiqua" w:hAnsi="Book Antiqua"/>
                <w:sz w:val="18"/>
                <w:szCs w:val="18"/>
                <w:lang w:val="en-ID"/>
              </w:rPr>
              <w:t xml:space="preserve"> Establish gradual collaborations with food vloggers, influencers, and local culinary content creators to improve brand visibility.</w:t>
            </w:r>
          </w:p>
        </w:tc>
        <w:tc>
          <w:tcPr>
            <w:tcW w:w="3402" w:type="dxa"/>
            <w:vAlign w:val="center"/>
          </w:tcPr>
          <w:p w14:paraId="21983AAB" w14:textId="77777777" w:rsidR="00F27074" w:rsidRDefault="00F27074" w:rsidP="00F27074">
            <w:pPr>
              <w:contextualSpacing/>
              <w:rPr>
                <w:rFonts w:ascii="Book Antiqua" w:hAnsi="Book Antiqua"/>
                <w:b/>
                <w:bCs/>
                <w:sz w:val="18"/>
                <w:szCs w:val="18"/>
                <w:lang w:val="en-ID"/>
              </w:rPr>
            </w:pPr>
          </w:p>
        </w:tc>
      </w:tr>
    </w:tbl>
    <w:p w14:paraId="391CD865" w14:textId="7C444175" w:rsidR="00C51B32" w:rsidRPr="00C51B32" w:rsidRDefault="00C51B32" w:rsidP="00C51B32">
      <w:pPr>
        <w:contextualSpacing/>
        <w:jc w:val="both"/>
        <w:rPr>
          <w:lang w:val="en-ID"/>
        </w:rPr>
      </w:pPr>
    </w:p>
    <w:p w14:paraId="22A67C53" w14:textId="61902E52" w:rsidR="00C51B32" w:rsidRPr="0095752C" w:rsidRDefault="00EB7CBB" w:rsidP="00C51B32">
      <w:pPr>
        <w:contextualSpacing/>
        <w:jc w:val="both"/>
        <w:rPr>
          <w:rFonts w:ascii="Book Antiqua" w:hAnsi="Book Antiqua"/>
          <w:sz w:val="20"/>
          <w:szCs w:val="20"/>
          <w:lang w:val="en-ID"/>
        </w:rPr>
      </w:pPr>
      <w:r>
        <w:rPr>
          <w:lang w:val="en-ID"/>
        </w:rPr>
        <w:tab/>
      </w:r>
      <w:r w:rsidR="00C51B32" w:rsidRPr="0095752C">
        <w:rPr>
          <w:rFonts w:ascii="Book Antiqua" w:hAnsi="Book Antiqua"/>
          <w:sz w:val="20"/>
          <w:szCs w:val="20"/>
          <w:lang w:val="en-ID"/>
        </w:rPr>
        <w:t xml:space="preserve">The SWOT analysis indicates that </w:t>
      </w:r>
      <w:proofErr w:type="spellStart"/>
      <w:r w:rsidR="00C51B32" w:rsidRPr="0095752C">
        <w:rPr>
          <w:rFonts w:ascii="Book Antiqua" w:hAnsi="Book Antiqua"/>
          <w:sz w:val="20"/>
          <w:szCs w:val="20"/>
          <w:lang w:val="en-ID"/>
        </w:rPr>
        <w:t>Ichiyo</w:t>
      </w:r>
      <w:proofErr w:type="spellEnd"/>
      <w:r w:rsidR="00C51B32" w:rsidRPr="0095752C">
        <w:rPr>
          <w:rFonts w:ascii="Book Antiqua" w:hAnsi="Book Antiqua"/>
          <w:sz w:val="20"/>
          <w:szCs w:val="20"/>
          <w:lang w:val="en-ID"/>
        </w:rPr>
        <w:t xml:space="preserve"> Crepes is positioned in the Weakness–Opportunity (WO) quadrant, suggesting that the business possesses significant external </w:t>
      </w:r>
      <w:r w:rsidR="00C51B32" w:rsidRPr="0095752C">
        <w:rPr>
          <w:rFonts w:ascii="Book Antiqua" w:hAnsi="Book Antiqua"/>
          <w:sz w:val="20"/>
          <w:szCs w:val="20"/>
          <w:lang w:val="en-ID"/>
        </w:rPr>
        <w:lastRenderedPageBreak/>
        <w:t xml:space="preserve">opportunities but still faces several internal limitations in managing digital marketing activities. Therefore, the most appropriate strategic direction is a WO strategy, focusing on improving internal digital marketing capabilities while leveraging </w:t>
      </w:r>
      <w:proofErr w:type="spellStart"/>
      <w:r w:rsidR="00C51B32" w:rsidRPr="0095752C">
        <w:rPr>
          <w:rFonts w:ascii="Book Antiqua" w:hAnsi="Book Antiqua"/>
          <w:sz w:val="20"/>
          <w:szCs w:val="20"/>
          <w:lang w:val="en-ID"/>
        </w:rPr>
        <w:t>favorable</w:t>
      </w:r>
      <w:proofErr w:type="spellEnd"/>
      <w:r w:rsidR="00C51B32" w:rsidRPr="0095752C">
        <w:rPr>
          <w:rFonts w:ascii="Book Antiqua" w:hAnsi="Book Antiqua"/>
          <w:sz w:val="20"/>
          <w:szCs w:val="20"/>
          <w:lang w:val="en-ID"/>
        </w:rPr>
        <w:t xml:space="preserve"> market opportunities. Implementing these strategies is expected to strengthen content management, increase customer engagement, improve brand visibility, and gradually elevate </w:t>
      </w:r>
      <w:proofErr w:type="spellStart"/>
      <w:r w:rsidR="00C51B32" w:rsidRPr="0095752C">
        <w:rPr>
          <w:rFonts w:ascii="Book Antiqua" w:hAnsi="Book Antiqua"/>
          <w:sz w:val="20"/>
          <w:szCs w:val="20"/>
          <w:lang w:val="en-ID"/>
        </w:rPr>
        <w:t>Ichiyo</w:t>
      </w:r>
      <w:proofErr w:type="spellEnd"/>
      <w:r w:rsidR="00C51B32" w:rsidRPr="0095752C">
        <w:rPr>
          <w:rFonts w:ascii="Book Antiqua" w:hAnsi="Book Antiqua"/>
          <w:sz w:val="20"/>
          <w:szCs w:val="20"/>
          <w:lang w:val="en-ID"/>
        </w:rPr>
        <w:t xml:space="preserve"> Crepes from brand recognition and brand recall toward top-of-mind brand awareness.</w:t>
      </w:r>
    </w:p>
    <w:p w14:paraId="3880C74D" w14:textId="502E0A0C" w:rsidR="008B4EE6" w:rsidRPr="008B4EE6" w:rsidRDefault="00EB7CBB" w:rsidP="008B4EE6">
      <w:pPr>
        <w:contextualSpacing/>
        <w:jc w:val="both"/>
        <w:rPr>
          <w:rFonts w:ascii="Book Antiqua" w:hAnsi="Book Antiqua"/>
          <w:sz w:val="20"/>
          <w:szCs w:val="20"/>
          <w:lang w:val="en-ID"/>
        </w:rPr>
      </w:pPr>
      <w:r w:rsidRPr="0095752C">
        <w:rPr>
          <w:rFonts w:ascii="Book Antiqua" w:hAnsi="Book Antiqua"/>
          <w:sz w:val="20"/>
          <w:szCs w:val="20"/>
          <w:lang w:val="en-ID"/>
        </w:rPr>
        <w:tab/>
      </w:r>
      <w:r w:rsidR="008B4EE6" w:rsidRPr="0095752C">
        <w:rPr>
          <w:rFonts w:ascii="Book Antiqua" w:hAnsi="Book Antiqua"/>
          <w:sz w:val="20"/>
          <w:szCs w:val="20"/>
          <w:lang w:val="en-ID"/>
        </w:rPr>
        <w:t xml:space="preserve">To further evaluate the company's strategic position, this study employed SWOT analysis, </w:t>
      </w:r>
      <w:r w:rsidR="008B4EE6" w:rsidRPr="008B4EE6">
        <w:rPr>
          <w:rFonts w:ascii="Book Antiqua" w:hAnsi="Book Antiqua"/>
          <w:sz w:val="20"/>
          <w:szCs w:val="20"/>
          <w:lang w:val="en-ID"/>
        </w:rPr>
        <w:t>which identified both internal and external factors influencing digital marketing performance. The business possesses several important strengths, including the utilization of multiple digital platforms, unique product differentiation through more than forty flavo</w:t>
      </w:r>
      <w:r w:rsidRPr="008C660F">
        <w:rPr>
          <w:rFonts w:ascii="Book Antiqua" w:hAnsi="Book Antiqua"/>
          <w:sz w:val="20"/>
          <w:szCs w:val="20"/>
          <w:lang w:val="en-ID"/>
        </w:rPr>
        <w:t>u</w:t>
      </w:r>
      <w:r w:rsidR="008B4EE6" w:rsidRPr="008B4EE6">
        <w:rPr>
          <w:rFonts w:ascii="Book Antiqua" w:hAnsi="Book Antiqua"/>
          <w:sz w:val="20"/>
          <w:szCs w:val="20"/>
          <w:lang w:val="en-ID"/>
        </w:rPr>
        <w:t>r variants, generous portion sizes, affordable pricing, positive customer reviews, and user-generated content (UGC). Moreover, the strategic location near universities provides access to a target market characterized by intensive social media usage and frequent online purchasing behavio</w:t>
      </w:r>
      <w:r w:rsidRPr="008C660F">
        <w:rPr>
          <w:rFonts w:ascii="Book Antiqua" w:hAnsi="Book Antiqua"/>
          <w:sz w:val="20"/>
          <w:szCs w:val="20"/>
          <w:lang w:val="en-ID"/>
        </w:rPr>
        <w:t>u</w:t>
      </w:r>
      <w:r w:rsidR="008B4EE6" w:rsidRPr="008B4EE6">
        <w:rPr>
          <w:rFonts w:ascii="Book Antiqua" w:hAnsi="Book Antiqua"/>
          <w:sz w:val="20"/>
          <w:szCs w:val="20"/>
          <w:lang w:val="en-ID"/>
        </w:rPr>
        <w:t>r.</w:t>
      </w:r>
    </w:p>
    <w:p w14:paraId="3F6A969C" w14:textId="108B1A28" w:rsidR="008B4EE6" w:rsidRPr="008B4EE6" w:rsidRDefault="00EB7CBB" w:rsidP="008B4EE6">
      <w:pPr>
        <w:contextualSpacing/>
        <w:jc w:val="both"/>
        <w:rPr>
          <w:rFonts w:ascii="Book Antiqua" w:hAnsi="Book Antiqua"/>
          <w:sz w:val="20"/>
          <w:szCs w:val="20"/>
          <w:lang w:val="en-ID"/>
        </w:rPr>
      </w:pPr>
      <w:r w:rsidRPr="008C660F">
        <w:rPr>
          <w:rFonts w:ascii="Book Antiqua" w:hAnsi="Book Antiqua"/>
          <w:sz w:val="20"/>
          <w:szCs w:val="20"/>
          <w:lang w:val="en-ID"/>
        </w:rPr>
        <w:tab/>
      </w:r>
      <w:r w:rsidR="008B4EE6" w:rsidRPr="008B4EE6">
        <w:rPr>
          <w:rFonts w:ascii="Book Antiqua" w:hAnsi="Book Antiqua"/>
          <w:sz w:val="20"/>
          <w:szCs w:val="20"/>
          <w:lang w:val="en-ID"/>
        </w:rPr>
        <w:t>Despite these advantages, several internal weaknesses were identified. These include inconsistent content publication, limited human resources dedicated to social media management, relatively low audience engagement, insufficiently creative content, underutilization of customer reviews and user-generated content, and minimal use of promotional features offered by social media and food delivery platforms. From the external perspective, growing internet penetration, increasing reliance on digital platforms for culinary recommendations, and the expanding influence of food vloggers and local culinary influencers create valuable market opportunities. Conversely, increasing competition among food businesses and rapidly changing social media trends present significant challenges that require continuous adaptation.</w:t>
      </w:r>
    </w:p>
    <w:p w14:paraId="7720BD01" w14:textId="11445A56" w:rsidR="008B4EE6" w:rsidRPr="008B4EE6" w:rsidRDefault="00EB7CBB" w:rsidP="008B4EE6">
      <w:pPr>
        <w:contextualSpacing/>
        <w:jc w:val="both"/>
        <w:rPr>
          <w:rFonts w:ascii="Book Antiqua" w:hAnsi="Book Antiqua"/>
          <w:sz w:val="20"/>
          <w:szCs w:val="20"/>
          <w:lang w:val="en-ID"/>
        </w:rPr>
      </w:pPr>
      <w:r w:rsidRPr="008C660F">
        <w:rPr>
          <w:rFonts w:ascii="Book Antiqua" w:hAnsi="Book Antiqua"/>
          <w:sz w:val="20"/>
          <w:szCs w:val="20"/>
          <w:lang w:val="en-ID"/>
        </w:rPr>
        <w:tab/>
      </w:r>
      <w:r w:rsidR="008B4EE6" w:rsidRPr="006F6A69">
        <w:rPr>
          <w:rFonts w:ascii="Book Antiqua" w:hAnsi="Book Antiqua"/>
          <w:sz w:val="20"/>
          <w:szCs w:val="20"/>
          <w:lang w:val="en-ID"/>
        </w:rPr>
        <w:t>The SWOT matrix generated four strategic alternatives: SO (Strength–Opportunity), WO (Weakness–Opportunity), ST (Strength–Threat), and WT (Weakness–Threat) strategies. The SO strategy focuses on leveraging product uniqueness and digital platforms to capitalize on expanding digital market opportunities. The ST strategy utilizes product strengths, positive customer reviews, and user-generated content to maintain competitiveness in an increasingly crowded culinary market. The WT strategy emphasizes minimizing internal weaknesses to reduce vulnerability to external threats. Among these alternatives, the WO strategy</w:t>
      </w:r>
      <w:r w:rsidR="008B4EE6" w:rsidRPr="008B4EE6">
        <w:rPr>
          <w:rFonts w:ascii="Book Antiqua" w:hAnsi="Book Antiqua"/>
          <w:sz w:val="20"/>
          <w:szCs w:val="20"/>
          <w:lang w:val="en-ID"/>
        </w:rPr>
        <w:t xml:space="preserve"> emerged as the most appropriate strategic priority because </w:t>
      </w:r>
      <w:proofErr w:type="spellStart"/>
      <w:r w:rsidR="008B4EE6" w:rsidRPr="008B4EE6">
        <w:rPr>
          <w:rFonts w:ascii="Book Antiqua" w:hAnsi="Book Antiqua"/>
          <w:sz w:val="20"/>
          <w:szCs w:val="20"/>
          <w:lang w:val="en-ID"/>
        </w:rPr>
        <w:t>Ichiyo</w:t>
      </w:r>
      <w:proofErr w:type="spellEnd"/>
      <w:r w:rsidR="008B4EE6" w:rsidRPr="008B4EE6">
        <w:rPr>
          <w:rFonts w:ascii="Book Antiqua" w:hAnsi="Book Antiqua"/>
          <w:sz w:val="20"/>
          <w:szCs w:val="20"/>
          <w:lang w:val="en-ID"/>
        </w:rPr>
        <w:t xml:space="preserve"> Crepes possesses considerable market opportunities but continues to experience weaknesses in digital marketing management. This strategic position suggests that improving internal digital marketing capabilities offers the greatest potential for enhancing brand awareness.</w:t>
      </w:r>
    </w:p>
    <w:p w14:paraId="3DFFC381" w14:textId="695BFD75" w:rsidR="008B4EE6" w:rsidRPr="008B4EE6" w:rsidRDefault="00EB7CBB" w:rsidP="008B4EE6">
      <w:pPr>
        <w:contextualSpacing/>
        <w:jc w:val="both"/>
        <w:rPr>
          <w:rFonts w:ascii="Book Antiqua" w:hAnsi="Book Antiqua"/>
          <w:sz w:val="20"/>
          <w:szCs w:val="20"/>
          <w:lang w:val="en-ID"/>
        </w:rPr>
      </w:pPr>
      <w:r w:rsidRPr="008C660F">
        <w:rPr>
          <w:rFonts w:ascii="Book Antiqua" w:hAnsi="Book Antiqua"/>
          <w:sz w:val="20"/>
          <w:szCs w:val="20"/>
          <w:lang w:val="en-ID"/>
        </w:rPr>
        <w:tab/>
      </w:r>
      <w:r w:rsidR="008B4EE6" w:rsidRPr="008B4EE6">
        <w:rPr>
          <w:rFonts w:ascii="Book Antiqua" w:hAnsi="Book Antiqua"/>
          <w:sz w:val="20"/>
          <w:szCs w:val="20"/>
          <w:lang w:val="en-ID"/>
        </w:rPr>
        <w:t>Based on the SWOT findings, this study proposes several strategic recommendations to strengthen the effectiveness of digital marketing. First, the business should establish a structured and consistent content publication schedule to improve audience expectations and algorithm visibility. Second, content should become more creative by emphasizing the business's unique selling propositions, including extensive flavo</w:t>
      </w:r>
      <w:r w:rsidRPr="008C660F">
        <w:rPr>
          <w:rFonts w:ascii="Book Antiqua" w:hAnsi="Book Antiqua"/>
          <w:sz w:val="20"/>
          <w:szCs w:val="20"/>
          <w:lang w:val="en-ID"/>
        </w:rPr>
        <w:t>u</w:t>
      </w:r>
      <w:r w:rsidR="008B4EE6" w:rsidRPr="008B4EE6">
        <w:rPr>
          <w:rFonts w:ascii="Book Antiqua" w:hAnsi="Book Antiqua"/>
          <w:sz w:val="20"/>
          <w:szCs w:val="20"/>
          <w:lang w:val="en-ID"/>
        </w:rPr>
        <w:t xml:space="preserve">r variations, customizable products, generous portions, and competitive pricing. Third, customers should be encouraged to share their experiences through social media to increase electronic word-of-mouth and organic brand exposure. Fourth, customer testimonials, online reviews, and user-generated content should be systematically integrated into the official social media strategy to enhance brand credibility and trustworthiness. Fifth, the social media accounts dedicated to </w:t>
      </w:r>
      <w:proofErr w:type="spellStart"/>
      <w:r w:rsidR="008B4EE6" w:rsidRPr="008B4EE6">
        <w:rPr>
          <w:rFonts w:ascii="Book Antiqua" w:hAnsi="Book Antiqua"/>
          <w:sz w:val="20"/>
          <w:szCs w:val="20"/>
          <w:lang w:val="en-ID"/>
        </w:rPr>
        <w:t>Ichiyo</w:t>
      </w:r>
      <w:proofErr w:type="spellEnd"/>
      <w:r w:rsidR="008B4EE6" w:rsidRPr="008B4EE6">
        <w:rPr>
          <w:rFonts w:ascii="Book Antiqua" w:hAnsi="Book Antiqua"/>
          <w:sz w:val="20"/>
          <w:szCs w:val="20"/>
          <w:lang w:val="en-ID"/>
        </w:rPr>
        <w:t xml:space="preserve"> Crepes should be separated from other business activities to strengthen brand identity and maintain communication consistency. Sixth, promotional tools available on Instagram, </w:t>
      </w:r>
      <w:proofErr w:type="spellStart"/>
      <w:r w:rsidR="008B4EE6" w:rsidRPr="008B4EE6">
        <w:rPr>
          <w:rFonts w:ascii="Book Antiqua" w:hAnsi="Book Antiqua"/>
          <w:sz w:val="20"/>
          <w:szCs w:val="20"/>
          <w:lang w:val="en-ID"/>
        </w:rPr>
        <w:t>TikTok</w:t>
      </w:r>
      <w:proofErr w:type="spellEnd"/>
      <w:r w:rsidR="008B4EE6" w:rsidRPr="008B4EE6">
        <w:rPr>
          <w:rFonts w:ascii="Book Antiqua" w:hAnsi="Book Antiqua"/>
          <w:sz w:val="20"/>
          <w:szCs w:val="20"/>
          <w:lang w:val="en-ID"/>
        </w:rPr>
        <w:t xml:space="preserve">, </w:t>
      </w:r>
      <w:proofErr w:type="spellStart"/>
      <w:r w:rsidR="008B4EE6" w:rsidRPr="008B4EE6">
        <w:rPr>
          <w:rFonts w:ascii="Book Antiqua" w:hAnsi="Book Antiqua"/>
          <w:sz w:val="20"/>
          <w:szCs w:val="20"/>
          <w:lang w:val="en-ID"/>
        </w:rPr>
        <w:t>GoFood</w:t>
      </w:r>
      <w:proofErr w:type="spellEnd"/>
      <w:r w:rsidR="008B4EE6" w:rsidRPr="008B4EE6">
        <w:rPr>
          <w:rFonts w:ascii="Book Antiqua" w:hAnsi="Book Antiqua"/>
          <w:sz w:val="20"/>
          <w:szCs w:val="20"/>
          <w:lang w:val="en-ID"/>
        </w:rPr>
        <w:t xml:space="preserve">, and </w:t>
      </w:r>
      <w:proofErr w:type="spellStart"/>
      <w:r w:rsidR="008B4EE6" w:rsidRPr="008B4EE6">
        <w:rPr>
          <w:rFonts w:ascii="Book Antiqua" w:hAnsi="Book Antiqua"/>
          <w:sz w:val="20"/>
          <w:szCs w:val="20"/>
          <w:lang w:val="en-ID"/>
        </w:rPr>
        <w:t>ShopeeFood</w:t>
      </w:r>
      <w:proofErr w:type="spellEnd"/>
      <w:r w:rsidR="008B4EE6" w:rsidRPr="008B4EE6">
        <w:rPr>
          <w:rFonts w:ascii="Book Antiqua" w:hAnsi="Book Antiqua"/>
          <w:sz w:val="20"/>
          <w:szCs w:val="20"/>
          <w:lang w:val="en-ID"/>
        </w:rPr>
        <w:t>—including sponsored advertisements, vouchers, and promotional campaigns—should be utilized more effectively to expand market reach. Finally, gradual collaboration with food vloggers, local influencers, and culinary content creators should be established to increase digital visibility and attract potential customers.</w:t>
      </w:r>
    </w:p>
    <w:p w14:paraId="17FBF452" w14:textId="09174DAB" w:rsidR="008B4EE6" w:rsidRPr="008B4EE6" w:rsidRDefault="00EB7CBB" w:rsidP="008B4EE6">
      <w:pPr>
        <w:contextualSpacing/>
        <w:jc w:val="both"/>
        <w:rPr>
          <w:rFonts w:ascii="Book Antiqua" w:hAnsi="Book Antiqua"/>
          <w:sz w:val="20"/>
          <w:szCs w:val="20"/>
          <w:lang w:val="en-ID"/>
        </w:rPr>
      </w:pPr>
      <w:r w:rsidRPr="008C660F">
        <w:rPr>
          <w:rFonts w:ascii="Book Antiqua" w:hAnsi="Book Antiqua"/>
          <w:sz w:val="20"/>
          <w:szCs w:val="20"/>
          <w:lang w:val="en-ID"/>
        </w:rPr>
        <w:tab/>
      </w:r>
      <w:r w:rsidR="008B4EE6" w:rsidRPr="008B4EE6">
        <w:rPr>
          <w:rFonts w:ascii="Book Antiqua" w:hAnsi="Book Antiqua"/>
          <w:sz w:val="20"/>
          <w:szCs w:val="20"/>
          <w:lang w:val="en-ID"/>
        </w:rPr>
        <w:t xml:space="preserve">To support these recommendations, a </w:t>
      </w:r>
      <w:r w:rsidR="008B4EE6" w:rsidRPr="006F6A69">
        <w:rPr>
          <w:rFonts w:ascii="Book Antiqua" w:hAnsi="Book Antiqua"/>
          <w:sz w:val="20"/>
          <w:szCs w:val="20"/>
          <w:lang w:val="en-ID"/>
        </w:rPr>
        <w:t xml:space="preserve">content calendar should be developed as a practical guide for systematic social media management. The calendar should combine informational posts, promotional campaigns, customer testimonials, user-generated content, </w:t>
      </w:r>
      <w:r w:rsidR="008B4EE6" w:rsidRPr="006F6A69">
        <w:rPr>
          <w:rFonts w:ascii="Book Antiqua" w:hAnsi="Book Antiqua"/>
          <w:sz w:val="20"/>
          <w:szCs w:val="20"/>
          <w:lang w:val="en-ID"/>
        </w:rPr>
        <w:lastRenderedPageBreak/>
        <w:t xml:space="preserve">electronic word-of-mouth, and interactive content aligned with current social media trends. Such a structured content management approach is expected to improve publication consistency, strengthen customer engagement, increase online visibility, and gradually elevate </w:t>
      </w:r>
      <w:proofErr w:type="spellStart"/>
      <w:r w:rsidR="008B4EE6" w:rsidRPr="006F6A69">
        <w:rPr>
          <w:rFonts w:ascii="Book Antiqua" w:hAnsi="Book Antiqua"/>
          <w:sz w:val="20"/>
          <w:szCs w:val="20"/>
          <w:lang w:val="en-ID"/>
        </w:rPr>
        <w:t>Ichiyo</w:t>
      </w:r>
      <w:proofErr w:type="spellEnd"/>
      <w:r w:rsidR="008B4EE6" w:rsidRPr="006F6A69">
        <w:rPr>
          <w:rFonts w:ascii="Book Antiqua" w:hAnsi="Book Antiqua"/>
          <w:sz w:val="20"/>
          <w:szCs w:val="20"/>
          <w:lang w:val="en-ID"/>
        </w:rPr>
        <w:t xml:space="preserve"> Crepes from the stages of brand recognition and brand recall toward achieving top-of-mind brand awareness. </w:t>
      </w:r>
      <w:r w:rsidR="008B4EE6" w:rsidRPr="008B4EE6">
        <w:rPr>
          <w:rFonts w:ascii="Book Antiqua" w:hAnsi="Book Antiqua"/>
          <w:sz w:val="20"/>
          <w:szCs w:val="20"/>
          <w:lang w:val="en-ID"/>
        </w:rPr>
        <w:t>Ultimately, these strategic improvements will contribute to stronger brand equity and greater competitiveness in Indonesia's increasingly digitalized culinary industry.</w:t>
      </w:r>
    </w:p>
    <w:p w14:paraId="77766EBF" w14:textId="3BD23105" w:rsidR="008B4EE6" w:rsidRPr="008C660F" w:rsidRDefault="008B4EE6" w:rsidP="008B4EE6">
      <w:pPr>
        <w:contextualSpacing/>
        <w:jc w:val="both"/>
        <w:rPr>
          <w:rFonts w:ascii="Book Antiqua" w:hAnsi="Book Antiqua"/>
          <w:sz w:val="20"/>
          <w:szCs w:val="20"/>
          <w:lang w:val="id-ID"/>
        </w:rPr>
      </w:pPr>
    </w:p>
    <w:p w14:paraId="36F2661D" w14:textId="683C1F09" w:rsidR="003C111A" w:rsidRPr="002513C1" w:rsidRDefault="003C111A" w:rsidP="003C111A">
      <w:pPr>
        <w:contextualSpacing/>
        <w:jc w:val="both"/>
        <w:rPr>
          <w:rFonts w:ascii="Book Antiqua" w:hAnsi="Book Antiqua"/>
          <w:b/>
          <w:bCs/>
          <w:color w:val="7030A0"/>
          <w:sz w:val="20"/>
          <w:szCs w:val="20"/>
          <w:lang w:val="en-ID"/>
        </w:rPr>
      </w:pPr>
      <w:r w:rsidRPr="002513C1">
        <w:rPr>
          <w:rFonts w:ascii="Book Antiqua" w:hAnsi="Book Antiqua"/>
          <w:b/>
          <w:bCs/>
          <w:color w:val="7030A0"/>
          <w:sz w:val="20"/>
          <w:szCs w:val="20"/>
          <w:lang w:val="en-ID"/>
        </w:rPr>
        <w:t>4. Conclusion</w:t>
      </w:r>
    </w:p>
    <w:p w14:paraId="657F97F9" w14:textId="77777777" w:rsidR="003C111A" w:rsidRPr="008C660F" w:rsidRDefault="003C111A" w:rsidP="003C111A">
      <w:pPr>
        <w:contextualSpacing/>
        <w:jc w:val="both"/>
        <w:rPr>
          <w:rFonts w:ascii="Book Antiqua" w:hAnsi="Book Antiqua"/>
          <w:b/>
          <w:bCs/>
          <w:sz w:val="20"/>
          <w:szCs w:val="20"/>
          <w:lang w:val="en-ID"/>
        </w:rPr>
      </w:pPr>
    </w:p>
    <w:p w14:paraId="0C443E34" w14:textId="5E0B5CA1" w:rsidR="003C111A" w:rsidRPr="003C111A" w:rsidRDefault="003C111A" w:rsidP="003C111A">
      <w:pPr>
        <w:contextualSpacing/>
        <w:jc w:val="both"/>
        <w:rPr>
          <w:rFonts w:ascii="Book Antiqua" w:hAnsi="Book Antiqua"/>
          <w:sz w:val="20"/>
          <w:szCs w:val="20"/>
          <w:lang w:val="en-ID"/>
        </w:rPr>
      </w:pPr>
      <w:r w:rsidRPr="003C111A">
        <w:rPr>
          <w:rFonts w:ascii="Book Antiqua" w:hAnsi="Book Antiqua"/>
          <w:sz w:val="20"/>
          <w:szCs w:val="20"/>
          <w:lang w:val="en-ID"/>
        </w:rPr>
        <w:t xml:space="preserve">This study examined the implementation of digital marketing strategies employed by </w:t>
      </w:r>
      <w:proofErr w:type="spellStart"/>
      <w:r w:rsidRPr="003C111A">
        <w:rPr>
          <w:rFonts w:ascii="Book Antiqua" w:hAnsi="Book Antiqua"/>
          <w:sz w:val="20"/>
          <w:szCs w:val="20"/>
          <w:lang w:val="en-ID"/>
        </w:rPr>
        <w:t>Ichiyo</w:t>
      </w:r>
      <w:proofErr w:type="spellEnd"/>
      <w:r w:rsidRPr="003C111A">
        <w:rPr>
          <w:rFonts w:ascii="Book Antiqua" w:hAnsi="Book Antiqua"/>
          <w:sz w:val="20"/>
          <w:szCs w:val="20"/>
          <w:lang w:val="en-ID"/>
        </w:rPr>
        <w:t xml:space="preserve"> Crepes to enhance brand awareness and formulated strategic recommendations based on a qualitative approach supported by SWOT analysis. The findings demonstrate that </w:t>
      </w:r>
      <w:proofErr w:type="spellStart"/>
      <w:r w:rsidRPr="003C111A">
        <w:rPr>
          <w:rFonts w:ascii="Book Antiqua" w:hAnsi="Book Antiqua"/>
          <w:sz w:val="20"/>
          <w:szCs w:val="20"/>
          <w:lang w:val="en-ID"/>
        </w:rPr>
        <w:t>Ichiyo</w:t>
      </w:r>
      <w:proofErr w:type="spellEnd"/>
      <w:r w:rsidRPr="003C111A">
        <w:rPr>
          <w:rFonts w:ascii="Book Antiqua" w:hAnsi="Book Antiqua"/>
          <w:sz w:val="20"/>
          <w:szCs w:val="20"/>
          <w:lang w:val="en-ID"/>
        </w:rPr>
        <w:t xml:space="preserve"> Crepes has recognized the importance of digital technology by utilizing several online platforms, including Instagram, </w:t>
      </w:r>
      <w:proofErr w:type="spellStart"/>
      <w:r w:rsidRPr="003C111A">
        <w:rPr>
          <w:rFonts w:ascii="Book Antiqua" w:hAnsi="Book Antiqua"/>
          <w:sz w:val="20"/>
          <w:szCs w:val="20"/>
          <w:lang w:val="en-ID"/>
        </w:rPr>
        <w:t>TikTok</w:t>
      </w:r>
      <w:proofErr w:type="spellEnd"/>
      <w:r w:rsidRPr="003C111A">
        <w:rPr>
          <w:rFonts w:ascii="Book Antiqua" w:hAnsi="Book Antiqua"/>
          <w:sz w:val="20"/>
          <w:szCs w:val="20"/>
          <w:lang w:val="en-ID"/>
        </w:rPr>
        <w:t xml:space="preserve">, WhatsApp Business, Google Maps, </w:t>
      </w:r>
      <w:proofErr w:type="spellStart"/>
      <w:r w:rsidRPr="003C111A">
        <w:rPr>
          <w:rFonts w:ascii="Book Antiqua" w:hAnsi="Book Antiqua"/>
          <w:sz w:val="20"/>
          <w:szCs w:val="20"/>
          <w:lang w:val="en-ID"/>
        </w:rPr>
        <w:t>GoFood</w:t>
      </w:r>
      <w:proofErr w:type="spellEnd"/>
      <w:r w:rsidRPr="003C111A">
        <w:rPr>
          <w:rFonts w:ascii="Book Antiqua" w:hAnsi="Book Antiqua"/>
          <w:sz w:val="20"/>
          <w:szCs w:val="20"/>
          <w:lang w:val="en-ID"/>
        </w:rPr>
        <w:t xml:space="preserve">, and </w:t>
      </w:r>
      <w:proofErr w:type="spellStart"/>
      <w:r w:rsidRPr="003C111A">
        <w:rPr>
          <w:rFonts w:ascii="Book Antiqua" w:hAnsi="Book Antiqua"/>
          <w:sz w:val="20"/>
          <w:szCs w:val="20"/>
          <w:lang w:val="en-ID"/>
        </w:rPr>
        <w:t>ShopeeFood</w:t>
      </w:r>
      <w:proofErr w:type="spellEnd"/>
      <w:r w:rsidRPr="003C111A">
        <w:rPr>
          <w:rFonts w:ascii="Book Antiqua" w:hAnsi="Book Antiqua"/>
          <w:sz w:val="20"/>
          <w:szCs w:val="20"/>
          <w:lang w:val="en-ID"/>
        </w:rPr>
        <w:t>. These platforms serve as channels for product promotion, customer communication, information dissemination, and online transactions. The adoption of multiple digital platforms indicates that the business has responded positively to the changing behavio</w:t>
      </w:r>
      <w:r w:rsidR="00EB7CBB" w:rsidRPr="008C660F">
        <w:rPr>
          <w:rFonts w:ascii="Book Antiqua" w:hAnsi="Book Antiqua"/>
          <w:sz w:val="20"/>
          <w:szCs w:val="20"/>
          <w:lang w:val="en-ID"/>
        </w:rPr>
        <w:t>u</w:t>
      </w:r>
      <w:r w:rsidRPr="003C111A">
        <w:rPr>
          <w:rFonts w:ascii="Book Antiqua" w:hAnsi="Book Antiqua"/>
          <w:sz w:val="20"/>
          <w:szCs w:val="20"/>
          <w:lang w:val="en-ID"/>
        </w:rPr>
        <w:t>r of consumers, who increasingly rely on digital media to search for products, compare alternatives, and make purchasing decisions. Nevertheless, the findings also reveal that simply adopting digital platforms does not automatically result in effective digital marketing or strong brand awareness. The effectiveness of digital marketing depends on how systematically and consistently these platforms are managed.</w:t>
      </w:r>
    </w:p>
    <w:p w14:paraId="3113184C" w14:textId="10234E0F" w:rsidR="003C111A" w:rsidRPr="003C111A" w:rsidRDefault="00EB7CBB" w:rsidP="003C111A">
      <w:pPr>
        <w:contextualSpacing/>
        <w:jc w:val="both"/>
        <w:rPr>
          <w:rFonts w:ascii="Book Antiqua" w:hAnsi="Book Antiqua"/>
          <w:sz w:val="20"/>
          <w:szCs w:val="20"/>
          <w:lang w:val="en-ID"/>
        </w:rPr>
      </w:pPr>
      <w:r w:rsidRPr="008C660F">
        <w:rPr>
          <w:rFonts w:ascii="Book Antiqua" w:hAnsi="Book Antiqua"/>
          <w:sz w:val="20"/>
          <w:szCs w:val="20"/>
          <w:lang w:val="en-ID"/>
        </w:rPr>
        <w:tab/>
      </w:r>
      <w:r w:rsidR="003C111A" w:rsidRPr="003C111A">
        <w:rPr>
          <w:rFonts w:ascii="Book Antiqua" w:hAnsi="Book Antiqua"/>
          <w:sz w:val="20"/>
          <w:szCs w:val="20"/>
          <w:lang w:val="en-ID"/>
        </w:rPr>
        <w:t xml:space="preserve">The study found that four principal digital marketing strategies have been implemented: social media marketing, content marketing, online reviews and electronic word-of-mouth (e-WOM), and food delivery platform utilization. Among these strategies, social media has become the primary communication channel between the business and its customers. However, content publication remains inconsistent because digital marketing activities are managed solely by the business owner while simultaneously handling daily operational responsibilities. Consequently, promotional activities lack regular scheduling, strategic planning, and continuous evaluation. Likewise, although the published content provides product information and promotional messages, it has not fully communicated the distinctive characteristics of </w:t>
      </w:r>
      <w:proofErr w:type="spellStart"/>
      <w:r w:rsidR="003C111A" w:rsidRPr="003C111A">
        <w:rPr>
          <w:rFonts w:ascii="Book Antiqua" w:hAnsi="Book Antiqua"/>
          <w:sz w:val="20"/>
          <w:szCs w:val="20"/>
          <w:lang w:val="en-ID"/>
        </w:rPr>
        <w:t>Ichiyo</w:t>
      </w:r>
      <w:proofErr w:type="spellEnd"/>
      <w:r w:rsidR="003C111A" w:rsidRPr="003C111A">
        <w:rPr>
          <w:rFonts w:ascii="Book Antiqua" w:hAnsi="Book Antiqua"/>
          <w:sz w:val="20"/>
          <w:szCs w:val="20"/>
          <w:lang w:val="en-ID"/>
        </w:rPr>
        <w:t xml:space="preserve"> Crepes, such as its extensive flavo</w:t>
      </w:r>
      <w:r w:rsidRPr="008C660F">
        <w:rPr>
          <w:rFonts w:ascii="Book Antiqua" w:hAnsi="Book Antiqua"/>
          <w:sz w:val="20"/>
          <w:szCs w:val="20"/>
          <w:lang w:val="en-ID"/>
        </w:rPr>
        <w:t>u</w:t>
      </w:r>
      <w:r w:rsidR="003C111A" w:rsidRPr="003C111A">
        <w:rPr>
          <w:rFonts w:ascii="Book Antiqua" w:hAnsi="Book Antiqua"/>
          <w:sz w:val="20"/>
          <w:szCs w:val="20"/>
          <w:lang w:val="en-ID"/>
        </w:rPr>
        <w:t>r variations, customizable menu options, generous portion sizes, and affordable prices. As a result, audience engagement across digital platforms remains relatively low compared with its marketing potential.</w:t>
      </w:r>
    </w:p>
    <w:p w14:paraId="4497F96B" w14:textId="56442A9B" w:rsidR="003C111A" w:rsidRPr="003C111A" w:rsidRDefault="00EB7CBB" w:rsidP="003C111A">
      <w:pPr>
        <w:contextualSpacing/>
        <w:jc w:val="both"/>
        <w:rPr>
          <w:rFonts w:ascii="Book Antiqua" w:hAnsi="Book Antiqua"/>
          <w:sz w:val="20"/>
          <w:szCs w:val="20"/>
          <w:lang w:val="en-ID"/>
        </w:rPr>
      </w:pPr>
      <w:r w:rsidRPr="008C660F">
        <w:rPr>
          <w:rFonts w:ascii="Book Antiqua" w:hAnsi="Book Antiqua"/>
          <w:sz w:val="20"/>
          <w:szCs w:val="20"/>
          <w:lang w:val="en-ID"/>
        </w:rPr>
        <w:tab/>
      </w:r>
      <w:r w:rsidR="003C111A" w:rsidRPr="003C111A">
        <w:rPr>
          <w:rFonts w:ascii="Book Antiqua" w:hAnsi="Book Antiqua"/>
          <w:sz w:val="20"/>
          <w:szCs w:val="20"/>
          <w:lang w:val="en-ID"/>
        </w:rPr>
        <w:t xml:space="preserve">The findings further demonstrate that </w:t>
      </w:r>
      <w:proofErr w:type="spellStart"/>
      <w:r w:rsidR="003C111A" w:rsidRPr="003C111A">
        <w:rPr>
          <w:rFonts w:ascii="Book Antiqua" w:hAnsi="Book Antiqua"/>
          <w:sz w:val="20"/>
          <w:szCs w:val="20"/>
          <w:lang w:val="en-ID"/>
        </w:rPr>
        <w:t>Ichiyo</w:t>
      </w:r>
      <w:proofErr w:type="spellEnd"/>
      <w:r w:rsidR="003C111A" w:rsidRPr="003C111A">
        <w:rPr>
          <w:rFonts w:ascii="Book Antiqua" w:hAnsi="Book Antiqua"/>
          <w:sz w:val="20"/>
          <w:szCs w:val="20"/>
          <w:lang w:val="en-ID"/>
        </w:rPr>
        <w:t xml:space="preserve"> Crepes has successfully generated positive customer reviews, testimonials, and user-generated content across various digital platforms. These forms of electronic word-of-mouth represent valuable marketing assets because they contribute to consumer trust and influence purchasing decisions. Nevertheless, these digital resources have not yet been integrated systematically into the company's content marketing strategy. Similarly, although </w:t>
      </w:r>
      <w:proofErr w:type="spellStart"/>
      <w:r w:rsidR="003C111A" w:rsidRPr="003C111A">
        <w:rPr>
          <w:rFonts w:ascii="Book Antiqua" w:hAnsi="Book Antiqua"/>
          <w:sz w:val="20"/>
          <w:szCs w:val="20"/>
          <w:lang w:val="en-ID"/>
        </w:rPr>
        <w:t>GoFood</w:t>
      </w:r>
      <w:proofErr w:type="spellEnd"/>
      <w:r w:rsidR="003C111A" w:rsidRPr="003C111A">
        <w:rPr>
          <w:rFonts w:ascii="Book Antiqua" w:hAnsi="Book Antiqua"/>
          <w:sz w:val="20"/>
          <w:szCs w:val="20"/>
          <w:lang w:val="en-ID"/>
        </w:rPr>
        <w:t xml:space="preserve"> and </w:t>
      </w:r>
      <w:proofErr w:type="spellStart"/>
      <w:r w:rsidR="003C111A" w:rsidRPr="003C111A">
        <w:rPr>
          <w:rFonts w:ascii="Book Antiqua" w:hAnsi="Book Antiqua"/>
          <w:sz w:val="20"/>
          <w:szCs w:val="20"/>
          <w:lang w:val="en-ID"/>
        </w:rPr>
        <w:t>ShopeeFood</w:t>
      </w:r>
      <w:proofErr w:type="spellEnd"/>
      <w:r w:rsidR="003C111A" w:rsidRPr="003C111A">
        <w:rPr>
          <w:rFonts w:ascii="Book Antiqua" w:hAnsi="Book Antiqua"/>
          <w:sz w:val="20"/>
          <w:szCs w:val="20"/>
          <w:lang w:val="en-ID"/>
        </w:rPr>
        <w:t xml:space="preserve"> have expanded the business's market accessibility, the available promotional features—including sponsored campaigns, vouchers, and platform-based advertising—have not been fully utilized. These findings suggest that the current implementation of digital marketing remains operational rather than strategic, with considerable opportunities for further optimization.</w:t>
      </w:r>
    </w:p>
    <w:p w14:paraId="15486799" w14:textId="35764F72" w:rsidR="003C111A" w:rsidRPr="003C111A" w:rsidRDefault="00EB7CBB" w:rsidP="003C111A">
      <w:pPr>
        <w:contextualSpacing/>
        <w:jc w:val="both"/>
        <w:rPr>
          <w:rFonts w:ascii="Book Antiqua" w:hAnsi="Book Antiqua"/>
          <w:sz w:val="20"/>
          <w:szCs w:val="20"/>
          <w:lang w:val="en-ID"/>
        </w:rPr>
      </w:pPr>
      <w:r w:rsidRPr="008C660F">
        <w:rPr>
          <w:rFonts w:ascii="Book Antiqua" w:hAnsi="Book Antiqua"/>
          <w:sz w:val="20"/>
          <w:szCs w:val="20"/>
          <w:lang w:val="en-ID"/>
        </w:rPr>
        <w:tab/>
      </w:r>
      <w:r w:rsidR="003C111A" w:rsidRPr="003C111A">
        <w:rPr>
          <w:rFonts w:ascii="Book Antiqua" w:hAnsi="Book Antiqua"/>
          <w:sz w:val="20"/>
          <w:szCs w:val="20"/>
          <w:lang w:val="en-ID"/>
        </w:rPr>
        <w:t xml:space="preserve">Regarding brand awareness, the study concludes that </w:t>
      </w:r>
      <w:proofErr w:type="spellStart"/>
      <w:r w:rsidR="003C111A" w:rsidRPr="003C111A">
        <w:rPr>
          <w:rFonts w:ascii="Book Antiqua" w:hAnsi="Book Antiqua"/>
          <w:sz w:val="20"/>
          <w:szCs w:val="20"/>
          <w:lang w:val="en-ID"/>
        </w:rPr>
        <w:t>Ichiyo</w:t>
      </w:r>
      <w:proofErr w:type="spellEnd"/>
      <w:r w:rsidR="003C111A" w:rsidRPr="003C111A">
        <w:rPr>
          <w:rFonts w:ascii="Book Antiqua" w:hAnsi="Book Antiqua"/>
          <w:sz w:val="20"/>
          <w:szCs w:val="20"/>
          <w:lang w:val="en-ID"/>
        </w:rPr>
        <w:t xml:space="preserve"> Crepes has achieved the levels of </w:t>
      </w:r>
      <w:r w:rsidR="003C111A" w:rsidRPr="006F6A69">
        <w:rPr>
          <w:rFonts w:ascii="Book Antiqua" w:hAnsi="Book Antiqua"/>
          <w:sz w:val="20"/>
          <w:szCs w:val="20"/>
          <w:lang w:val="en-ID"/>
        </w:rPr>
        <w:t>brand recognition and brand recall.</w:t>
      </w:r>
      <w:r w:rsidR="003C111A" w:rsidRPr="003C111A">
        <w:rPr>
          <w:rFonts w:ascii="Book Antiqua" w:hAnsi="Book Antiqua"/>
          <w:sz w:val="20"/>
          <w:szCs w:val="20"/>
          <w:lang w:val="en-ID"/>
        </w:rPr>
        <w:t xml:space="preserve"> Consumers are generally able to recognize the brand through digital platforms and recall several distinctive product attributes after previous interactions. However, the business has not yet reached the </w:t>
      </w:r>
      <w:r w:rsidR="003C111A" w:rsidRPr="0095752C">
        <w:rPr>
          <w:rFonts w:ascii="Book Antiqua" w:hAnsi="Book Antiqua"/>
          <w:sz w:val="20"/>
          <w:szCs w:val="20"/>
          <w:lang w:val="en-ID"/>
        </w:rPr>
        <w:t>top-of-mind</w:t>
      </w:r>
      <w:r w:rsidR="003C111A" w:rsidRPr="003C111A">
        <w:rPr>
          <w:rFonts w:ascii="Book Antiqua" w:hAnsi="Book Antiqua"/>
          <w:sz w:val="20"/>
          <w:szCs w:val="20"/>
          <w:lang w:val="en-ID"/>
        </w:rPr>
        <w:t xml:space="preserve"> stage, as competing brands continue to dominate consumers' initial recall within the crepes product category. This indicates that although the brand has established market presence, stronger and more consistent marketing communication is still required to reinforce consumer memory and increase brand preference. Continuous exposure through well-managed digital marketing activities is therefore essential for strengthening long-term brand equity.</w:t>
      </w:r>
    </w:p>
    <w:p w14:paraId="15BB1760" w14:textId="16D29285" w:rsidR="003C111A" w:rsidRPr="003C111A" w:rsidRDefault="00EB7CBB" w:rsidP="003C111A">
      <w:pPr>
        <w:contextualSpacing/>
        <w:jc w:val="both"/>
        <w:rPr>
          <w:rFonts w:ascii="Book Antiqua" w:hAnsi="Book Antiqua"/>
          <w:sz w:val="20"/>
          <w:szCs w:val="20"/>
          <w:lang w:val="en-ID"/>
        </w:rPr>
      </w:pPr>
      <w:r w:rsidRPr="008C660F">
        <w:rPr>
          <w:rFonts w:ascii="Book Antiqua" w:hAnsi="Book Antiqua"/>
          <w:sz w:val="20"/>
          <w:szCs w:val="20"/>
          <w:lang w:val="en-ID"/>
        </w:rPr>
        <w:lastRenderedPageBreak/>
        <w:tab/>
      </w:r>
      <w:r w:rsidR="003C111A" w:rsidRPr="003C111A">
        <w:rPr>
          <w:rFonts w:ascii="Book Antiqua" w:hAnsi="Book Antiqua"/>
          <w:sz w:val="20"/>
          <w:szCs w:val="20"/>
          <w:lang w:val="en-ID"/>
        </w:rPr>
        <w:t xml:space="preserve">The SWOT analysis provides a comprehensive understanding of the strategic position of </w:t>
      </w:r>
      <w:proofErr w:type="spellStart"/>
      <w:r w:rsidR="003C111A" w:rsidRPr="003C111A">
        <w:rPr>
          <w:rFonts w:ascii="Book Antiqua" w:hAnsi="Book Antiqua"/>
          <w:sz w:val="20"/>
          <w:szCs w:val="20"/>
          <w:lang w:val="en-ID"/>
        </w:rPr>
        <w:t>Ichiyo</w:t>
      </w:r>
      <w:proofErr w:type="spellEnd"/>
      <w:r w:rsidR="003C111A" w:rsidRPr="003C111A">
        <w:rPr>
          <w:rFonts w:ascii="Book Antiqua" w:hAnsi="Book Antiqua"/>
          <w:sz w:val="20"/>
          <w:szCs w:val="20"/>
          <w:lang w:val="en-ID"/>
        </w:rPr>
        <w:t xml:space="preserve"> Crepes. The business possesses several competitive strengths, including product differentiation, affordable pricing, positive customer reviews, user-generated content, and the utilization of multiple digital platforms. In addition, its strategic location near university communities offers access to a digitally active target market. However, these strengths are constrained by several internal weaknesses, such as inconsistent content management, limited human resources, relatively low customer engagement, underutilization of customer-generated content, and insufficient use of digital promotional features. Externally, increasing internet penetration, growing dependence on social media for culinary information, and the influence of food content creators create significant opportunities for business expansion, while intense competition and rapidly evolving digital trends constitute major challenges.</w:t>
      </w:r>
    </w:p>
    <w:p w14:paraId="457C7998" w14:textId="20BC11DF" w:rsidR="003C111A" w:rsidRPr="003C111A" w:rsidRDefault="00EB7CBB" w:rsidP="003C111A">
      <w:pPr>
        <w:contextualSpacing/>
        <w:jc w:val="both"/>
        <w:rPr>
          <w:rFonts w:ascii="Book Antiqua" w:hAnsi="Book Antiqua"/>
          <w:sz w:val="20"/>
          <w:szCs w:val="20"/>
          <w:lang w:val="en-ID"/>
        </w:rPr>
      </w:pPr>
      <w:r w:rsidRPr="008C660F">
        <w:rPr>
          <w:rFonts w:ascii="Book Antiqua" w:hAnsi="Book Antiqua"/>
          <w:sz w:val="20"/>
          <w:szCs w:val="20"/>
          <w:lang w:val="en-ID"/>
        </w:rPr>
        <w:tab/>
      </w:r>
      <w:r w:rsidR="003C111A" w:rsidRPr="003C111A">
        <w:rPr>
          <w:rFonts w:ascii="Book Antiqua" w:hAnsi="Book Antiqua"/>
          <w:sz w:val="20"/>
          <w:szCs w:val="20"/>
          <w:lang w:val="en-ID"/>
        </w:rPr>
        <w:t xml:space="preserve">Based on these findings, </w:t>
      </w:r>
      <w:r w:rsidR="003C111A" w:rsidRPr="006F6A69">
        <w:rPr>
          <w:rFonts w:ascii="Book Antiqua" w:hAnsi="Book Antiqua"/>
          <w:sz w:val="20"/>
          <w:szCs w:val="20"/>
          <w:lang w:val="en-ID"/>
        </w:rPr>
        <w:t>the Weakness–Opportunity (WO) strategy</w:t>
      </w:r>
      <w:r w:rsidR="003C111A" w:rsidRPr="003C111A">
        <w:rPr>
          <w:rFonts w:ascii="Book Antiqua" w:hAnsi="Book Antiqua"/>
          <w:sz w:val="20"/>
          <w:szCs w:val="20"/>
          <w:lang w:val="en-ID"/>
        </w:rPr>
        <w:t xml:space="preserve"> emerged as the most appropriate strategic alternative. This strategy focuses on utilizing favo</w:t>
      </w:r>
      <w:r w:rsidRPr="008C660F">
        <w:rPr>
          <w:rFonts w:ascii="Book Antiqua" w:hAnsi="Book Antiqua"/>
          <w:sz w:val="20"/>
          <w:szCs w:val="20"/>
          <w:lang w:val="en-ID"/>
        </w:rPr>
        <w:t>u</w:t>
      </w:r>
      <w:r w:rsidR="003C111A" w:rsidRPr="003C111A">
        <w:rPr>
          <w:rFonts w:ascii="Book Antiqua" w:hAnsi="Book Antiqua"/>
          <w:sz w:val="20"/>
          <w:szCs w:val="20"/>
          <w:lang w:val="en-ID"/>
        </w:rPr>
        <w:t>rable digital market opportunities to overcome existing internal weaknesses. The proposed recommendations include establishing a structured content publication schedule, developing more creative and informative digital content, emphasizing the unique selling propositions of the products, encouraging customer participation through electronic word-of-mouth and user-generated content, maximizing customer reviews as promotional materials, separating the business's social media identity from unrelated commercial activities, utilizing promotional features provided by digital platforms, and gradually collaborating with local influencers and food vloggers. The development of a practical content calendar is also recommended to improve consistency and facilitate long-term digital marketing management.</w:t>
      </w:r>
    </w:p>
    <w:p w14:paraId="53518D24" w14:textId="2E1B19CE" w:rsidR="003C111A" w:rsidRDefault="00EB7CBB" w:rsidP="003C111A">
      <w:pPr>
        <w:contextualSpacing/>
        <w:jc w:val="both"/>
        <w:rPr>
          <w:rFonts w:ascii="Book Antiqua" w:hAnsi="Book Antiqua"/>
          <w:sz w:val="20"/>
          <w:szCs w:val="20"/>
          <w:lang w:val="en-ID"/>
        </w:rPr>
      </w:pPr>
      <w:r w:rsidRPr="008C660F">
        <w:rPr>
          <w:rFonts w:ascii="Book Antiqua" w:hAnsi="Book Antiqua"/>
          <w:sz w:val="20"/>
          <w:szCs w:val="20"/>
          <w:lang w:val="en-ID"/>
        </w:rPr>
        <w:tab/>
      </w:r>
      <w:r w:rsidR="003C111A" w:rsidRPr="003C111A">
        <w:rPr>
          <w:rFonts w:ascii="Book Antiqua" w:hAnsi="Book Antiqua"/>
          <w:sz w:val="20"/>
          <w:szCs w:val="20"/>
          <w:lang w:val="en-ID"/>
        </w:rPr>
        <w:t xml:space="preserve">Overall, this study concludes that digital marketing can significantly contribute to strengthening brand awareness when implemented through strategic planning, consistent execution, and continuous evaluation. For </w:t>
      </w:r>
      <w:proofErr w:type="spellStart"/>
      <w:r w:rsidR="003C111A" w:rsidRPr="003C111A">
        <w:rPr>
          <w:rFonts w:ascii="Book Antiqua" w:hAnsi="Book Antiqua"/>
          <w:sz w:val="20"/>
          <w:szCs w:val="20"/>
          <w:lang w:val="en-ID"/>
        </w:rPr>
        <w:t>Ichiyo</w:t>
      </w:r>
      <w:proofErr w:type="spellEnd"/>
      <w:r w:rsidR="003C111A" w:rsidRPr="003C111A">
        <w:rPr>
          <w:rFonts w:ascii="Book Antiqua" w:hAnsi="Book Antiqua"/>
          <w:sz w:val="20"/>
          <w:szCs w:val="20"/>
          <w:lang w:val="en-ID"/>
        </w:rPr>
        <w:t xml:space="preserve"> Crepes, improving the quality and consistency of digital marketing activities is expected to increase customer engagement, expand market reach, strengthen brand recognition, and ultimately achieve top-of-mind awareness among consumers. Beyond its practical implications, this study contributes to the growing body of literature on digital marketing for MSMEs by providing qualitative insights into the implementation process rather than merely measuring statistical relationships between variables. Future research is recommended to incorporate quantitative performance indicators, digital analytics, consumer behavio</w:t>
      </w:r>
      <w:r w:rsidRPr="008C660F">
        <w:rPr>
          <w:rFonts w:ascii="Book Antiqua" w:hAnsi="Book Antiqua"/>
          <w:sz w:val="20"/>
          <w:szCs w:val="20"/>
          <w:lang w:val="en-ID"/>
        </w:rPr>
        <w:t>u</w:t>
      </w:r>
      <w:r w:rsidR="003C111A" w:rsidRPr="003C111A">
        <w:rPr>
          <w:rFonts w:ascii="Book Antiqua" w:hAnsi="Book Antiqua"/>
          <w:sz w:val="20"/>
          <w:szCs w:val="20"/>
          <w:lang w:val="en-ID"/>
        </w:rPr>
        <w:t>r metrics, or comparative case studies involving multiple MSMEs to obtain a broader understanding of the effectiveness of digital marketing strategies in enhancing brand awareness across different business contexts.</w:t>
      </w:r>
    </w:p>
    <w:p w14:paraId="44F260CD" w14:textId="77777777" w:rsidR="005C36C2" w:rsidRDefault="000D0D24" w:rsidP="005C36C2">
      <w:pPr>
        <w:contextualSpacing/>
        <w:jc w:val="center"/>
        <w:rPr>
          <w:rFonts w:ascii="Book Antiqua" w:hAnsi="Book Antiqua"/>
          <w:b/>
          <w:bCs/>
          <w:sz w:val="18"/>
          <w:szCs w:val="18"/>
          <w:lang w:val="en-ID"/>
        </w:rPr>
      </w:pPr>
      <w:r w:rsidRPr="0046661D">
        <w:rPr>
          <w:rFonts w:ascii="Book Antiqua" w:hAnsi="Book Antiqua"/>
          <w:b/>
          <w:bCs/>
          <w:noProof/>
          <w:sz w:val="18"/>
          <w:szCs w:val="18"/>
          <w:lang w:val="en-ID"/>
        </w:rPr>
        <w:drawing>
          <wp:inline distT="0" distB="0" distL="0" distR="0" wp14:anchorId="7B463CFE" wp14:editId="1E8D9221">
            <wp:extent cx="2802165" cy="4333674"/>
            <wp:effectExtent l="0" t="381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5400000">
                      <a:off x="0" y="0"/>
                      <a:ext cx="2838053" cy="4389176"/>
                    </a:xfrm>
                    <a:prstGeom prst="rect">
                      <a:avLst/>
                    </a:prstGeom>
                  </pic:spPr>
                </pic:pic>
              </a:graphicData>
            </a:graphic>
          </wp:inline>
        </w:drawing>
      </w:r>
    </w:p>
    <w:p w14:paraId="5DEC5E2D" w14:textId="170F6715" w:rsidR="00354377" w:rsidRDefault="0046661D" w:rsidP="005C36C2">
      <w:pPr>
        <w:contextualSpacing/>
        <w:jc w:val="center"/>
        <w:rPr>
          <w:rFonts w:ascii="Book Antiqua" w:hAnsi="Book Antiqua"/>
          <w:b/>
          <w:bCs/>
          <w:sz w:val="18"/>
          <w:szCs w:val="18"/>
          <w:lang w:val="en-ID"/>
        </w:rPr>
      </w:pPr>
      <w:r w:rsidRPr="00354377">
        <w:rPr>
          <w:rFonts w:ascii="Book Antiqua" w:hAnsi="Book Antiqua"/>
          <w:b/>
          <w:bCs/>
          <w:noProof/>
          <w:sz w:val="18"/>
          <w:szCs w:val="18"/>
        </w:rPr>
        <mc:AlternateContent>
          <mc:Choice Requires="wps">
            <w:drawing>
              <wp:anchor distT="0" distB="0" distL="114300" distR="114300" simplePos="0" relativeHeight="251661312" behindDoc="0" locked="0" layoutInCell="1" allowOverlap="1" wp14:anchorId="3EBC1CEB" wp14:editId="07261C6A">
                <wp:simplePos x="0" y="0"/>
                <wp:positionH relativeFrom="column">
                  <wp:posOffset>1413711</wp:posOffset>
                </wp:positionH>
                <wp:positionV relativeFrom="paragraph">
                  <wp:posOffset>95250</wp:posOffset>
                </wp:positionV>
                <wp:extent cx="2622550" cy="173990"/>
                <wp:effectExtent l="0" t="0" r="6350" b="3810"/>
                <wp:wrapSquare wrapText="bothSides"/>
                <wp:docPr id="219830930" name="Kotak Teks 1"/>
                <wp:cNvGraphicFramePr/>
                <a:graphic xmlns:a="http://schemas.openxmlformats.org/drawingml/2006/main">
                  <a:graphicData uri="http://schemas.microsoft.com/office/word/2010/wordprocessingShape">
                    <wps:wsp>
                      <wps:cNvSpPr txBox="1"/>
                      <wps:spPr>
                        <a:xfrm>
                          <a:off x="0" y="0"/>
                          <a:ext cx="2622550" cy="173990"/>
                        </a:xfrm>
                        <a:prstGeom prst="rect">
                          <a:avLst/>
                        </a:prstGeom>
                        <a:solidFill>
                          <a:prstClr val="white"/>
                        </a:solidFill>
                        <a:ln>
                          <a:noFill/>
                        </a:ln>
                      </wps:spPr>
                      <wps:txbx>
                        <w:txbxContent>
                          <w:p w14:paraId="0BE953AD" w14:textId="76E5C03D" w:rsidR="00354377" w:rsidRPr="004F50CA" w:rsidRDefault="00354377" w:rsidP="00354377">
                            <w:pPr>
                              <w:pStyle w:val="Caption"/>
                              <w:jc w:val="center"/>
                              <w:rPr>
                                <w:rFonts w:ascii="Book Antiqua" w:eastAsia="Times New Roman" w:hAnsi="Book Antiqua" w:cs="Times New Roman"/>
                                <w:i w:val="0"/>
                                <w:iCs w:val="0"/>
                                <w:noProof/>
                                <w:color w:val="auto"/>
                              </w:rPr>
                            </w:pPr>
                            <w:r>
                              <w:rPr>
                                <w:rFonts w:ascii="Book Antiqua" w:hAnsi="Book Antiqua"/>
                                <w:i w:val="0"/>
                                <w:iCs w:val="0"/>
                                <w:color w:val="auto"/>
                                <w:lang w:val="en-US"/>
                              </w:rPr>
                              <w:t>Figure</w:t>
                            </w:r>
                            <w:r w:rsidRPr="004F50CA">
                              <w:rPr>
                                <w:rFonts w:ascii="Book Antiqua" w:hAnsi="Book Antiqua"/>
                                <w:i w:val="0"/>
                                <w:iCs w:val="0"/>
                                <w:color w:val="auto"/>
                              </w:rPr>
                              <w:t xml:space="preserve"> </w:t>
                            </w:r>
                            <w:r>
                              <w:rPr>
                                <w:rFonts w:ascii="Book Antiqua" w:hAnsi="Book Antiqua"/>
                                <w:i w:val="0"/>
                                <w:iCs w:val="0"/>
                                <w:color w:val="auto"/>
                                <w:lang w:val="en-US"/>
                              </w:rPr>
                              <w:t>1. Recommendation</w:t>
                            </w:r>
                            <w:r w:rsidRPr="004F50CA">
                              <w:rPr>
                                <w:rFonts w:ascii="Book Antiqua" w:hAnsi="Book Antiqua"/>
                                <w:i w:val="0"/>
                                <w:iCs w:val="0"/>
                                <w:color w:val="auto"/>
                              </w:rPr>
                              <w:t xml:space="preserve"> </w:t>
                            </w:r>
                            <w:r>
                              <w:rPr>
                                <w:rFonts w:ascii="Book Antiqua" w:hAnsi="Book Antiqua"/>
                                <w:i w:val="0"/>
                                <w:iCs w:val="0"/>
                                <w:color w:val="auto"/>
                                <w:lang w:val="en-US"/>
                              </w:rPr>
                              <w:t>of content calendar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BC1CEB" id="_x0000_t202" coordsize="21600,21600" o:spt="202" path="m,l,21600r21600,l21600,xe">
                <v:stroke joinstyle="miter"/>
                <v:path gradientshapeok="t" o:connecttype="rect"/>
              </v:shapetype>
              <v:shape id="Kotak Teks 1" o:spid="_x0000_s1026" type="#_x0000_t202" style="position:absolute;left:0;text-align:left;margin-left:111.3pt;margin-top:7.5pt;width:206.5pt;height:1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" stroked="f">
                <v:textbox inset="0,0,0,0">
                  <w:txbxContent>
                    <w:p w14:paraId="0BE953AD" w14:textId="76E5C03D" w:rsidR="00354377" w:rsidRPr="004F50CA" w:rsidRDefault="00354377" w:rsidP="00354377">
                      <w:pPr>
                        <w:pStyle w:val="Caption"/>
                        <w:jc w:val="center"/>
                        <w:rPr>
                          <w:rFonts w:ascii="Book Antiqua" w:eastAsia="Times New Roman" w:hAnsi="Book Antiqua" w:cs="Times New Roman"/>
                          <w:i w:val="0"/>
                          <w:iCs w:val="0"/>
                          <w:noProof/>
                          <w:color w:val="auto"/>
                        </w:rPr>
                      </w:pPr>
                      <w:r>
                        <w:rPr>
                          <w:rFonts w:ascii="Book Antiqua" w:hAnsi="Book Antiqua"/>
                          <w:i w:val="0"/>
                          <w:iCs w:val="0"/>
                          <w:color w:val="auto"/>
                          <w:lang w:val="en-US"/>
                        </w:rPr>
                        <w:t>Figure</w:t>
                      </w:r>
                      <w:r w:rsidRPr="004F50CA">
                        <w:rPr>
                          <w:rFonts w:ascii="Book Antiqua" w:hAnsi="Book Antiqua"/>
                          <w:i w:val="0"/>
                          <w:iCs w:val="0"/>
                          <w:color w:val="auto"/>
                        </w:rPr>
                        <w:t xml:space="preserve"> </w:t>
                      </w:r>
                      <w:r>
                        <w:rPr>
                          <w:rFonts w:ascii="Book Antiqua" w:hAnsi="Book Antiqua"/>
                          <w:i w:val="0"/>
                          <w:iCs w:val="0"/>
                          <w:color w:val="auto"/>
                          <w:lang w:val="en-US"/>
                        </w:rPr>
                        <w:t>1. Recommendation</w:t>
                      </w:r>
                      <w:r w:rsidRPr="004F50CA">
                        <w:rPr>
                          <w:rFonts w:ascii="Book Antiqua" w:hAnsi="Book Antiqua"/>
                          <w:i w:val="0"/>
                          <w:iCs w:val="0"/>
                          <w:color w:val="auto"/>
                        </w:rPr>
                        <w:t xml:space="preserve"> </w:t>
                      </w:r>
                      <w:r>
                        <w:rPr>
                          <w:rFonts w:ascii="Book Antiqua" w:hAnsi="Book Antiqua"/>
                          <w:i w:val="0"/>
                          <w:iCs w:val="0"/>
                          <w:color w:val="auto"/>
                          <w:lang w:val="en-US"/>
                        </w:rPr>
                        <w:t>of content calendar</w:t>
                      </w:r>
                    </w:p>
                  </w:txbxContent>
                </v:textbox>
                <w10:wrap type="square"/>
              </v:shape>
            </w:pict>
          </mc:Fallback>
        </mc:AlternateContent>
      </w:r>
    </w:p>
    <w:p w14:paraId="2DAD8FA7" w14:textId="77777777" w:rsidR="008245D4" w:rsidRDefault="008245D4" w:rsidP="003C111A">
      <w:pPr>
        <w:contextualSpacing/>
        <w:jc w:val="both"/>
        <w:rPr>
          <w:rFonts w:ascii="Book Antiqua" w:hAnsi="Book Antiqua"/>
          <w:b/>
          <w:bCs/>
          <w:sz w:val="18"/>
          <w:szCs w:val="18"/>
          <w:lang w:val="en-ID"/>
        </w:rPr>
      </w:pPr>
    </w:p>
    <w:p w14:paraId="675F1A35" w14:textId="6CC070A0" w:rsidR="003C111A" w:rsidRPr="002513C1" w:rsidRDefault="003C111A" w:rsidP="003C111A">
      <w:pPr>
        <w:contextualSpacing/>
        <w:jc w:val="both"/>
        <w:rPr>
          <w:rFonts w:ascii="Book Antiqua" w:hAnsi="Book Antiqua"/>
          <w:b/>
          <w:bCs/>
          <w:color w:val="7030A0"/>
          <w:sz w:val="18"/>
          <w:szCs w:val="18"/>
          <w:lang w:val="en-ID"/>
        </w:rPr>
      </w:pPr>
      <w:r w:rsidRPr="002513C1">
        <w:rPr>
          <w:rFonts w:ascii="Book Antiqua" w:hAnsi="Book Antiqua"/>
          <w:b/>
          <w:bCs/>
          <w:color w:val="7030A0"/>
          <w:sz w:val="18"/>
          <w:szCs w:val="18"/>
          <w:lang w:val="en-ID"/>
        </w:rPr>
        <w:lastRenderedPageBreak/>
        <w:t>References</w:t>
      </w:r>
    </w:p>
    <w:p w14:paraId="591BE56A" w14:textId="77777777" w:rsidR="00354377" w:rsidRPr="006567BE" w:rsidRDefault="00354377" w:rsidP="00DB3B58">
      <w:pPr>
        <w:contextualSpacing/>
        <w:jc w:val="both"/>
        <w:rPr>
          <w:rFonts w:ascii="Book Antiqua" w:hAnsi="Book Antiqua"/>
          <w:sz w:val="18"/>
          <w:szCs w:val="18"/>
        </w:rPr>
      </w:pPr>
    </w:p>
    <w:p w14:paraId="1E3CFE35"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Aaker, D. A. (1996). </w:t>
      </w:r>
      <w:r w:rsidRPr="0095752C">
        <w:rPr>
          <w:rFonts w:ascii="Book Antiqua" w:hAnsi="Book Antiqua"/>
          <w:i/>
          <w:iCs/>
          <w:sz w:val="18"/>
          <w:szCs w:val="18"/>
          <w:lang w:val="en-ID"/>
        </w:rPr>
        <w:t>Building strong brands</w:t>
      </w:r>
      <w:r w:rsidRPr="0095752C">
        <w:rPr>
          <w:rFonts w:ascii="Book Antiqua" w:hAnsi="Book Antiqua"/>
          <w:sz w:val="18"/>
          <w:szCs w:val="18"/>
          <w:lang w:val="en-ID"/>
        </w:rPr>
        <w:t>. Free Press.</w:t>
      </w:r>
    </w:p>
    <w:p w14:paraId="24F103E8" w14:textId="77777777" w:rsidR="00354377" w:rsidRPr="0095752C" w:rsidRDefault="00354377" w:rsidP="003C111A">
      <w:pPr>
        <w:contextualSpacing/>
        <w:jc w:val="both"/>
        <w:rPr>
          <w:rFonts w:ascii="Book Antiqua" w:hAnsi="Book Antiqua"/>
          <w:sz w:val="18"/>
          <w:szCs w:val="18"/>
          <w:lang w:val="en-ID"/>
        </w:rPr>
      </w:pPr>
      <w:proofErr w:type="spellStart"/>
      <w:r w:rsidRPr="0095752C">
        <w:rPr>
          <w:rFonts w:ascii="Book Antiqua" w:hAnsi="Book Antiqua"/>
          <w:sz w:val="18"/>
          <w:szCs w:val="18"/>
          <w:lang w:val="en-ID"/>
        </w:rPr>
        <w:t>Adib</w:t>
      </w:r>
      <w:proofErr w:type="spellEnd"/>
      <w:r w:rsidRPr="0095752C">
        <w:rPr>
          <w:rFonts w:ascii="Book Antiqua" w:hAnsi="Book Antiqua"/>
          <w:sz w:val="18"/>
          <w:szCs w:val="18"/>
          <w:lang w:val="en-ID"/>
        </w:rPr>
        <w:t xml:space="preserve">, A. (2024). </w:t>
      </w:r>
      <w:r w:rsidRPr="0095752C">
        <w:rPr>
          <w:rFonts w:ascii="Book Antiqua" w:hAnsi="Book Antiqua"/>
          <w:i/>
          <w:iCs/>
          <w:sz w:val="18"/>
          <w:szCs w:val="18"/>
          <w:lang w:val="en-ID"/>
        </w:rPr>
        <w:t>Step by step increase brand awareness</w:t>
      </w:r>
      <w:r w:rsidRPr="0095752C">
        <w:rPr>
          <w:rFonts w:ascii="Book Antiqua" w:hAnsi="Book Antiqua"/>
          <w:sz w:val="18"/>
          <w:szCs w:val="18"/>
          <w:lang w:val="en-ID"/>
        </w:rPr>
        <w:t xml:space="preserve">. Anak </w:t>
      </w:r>
      <w:proofErr w:type="spellStart"/>
      <w:r w:rsidRPr="0095752C">
        <w:rPr>
          <w:rFonts w:ascii="Book Antiqua" w:hAnsi="Book Antiqua"/>
          <w:sz w:val="18"/>
          <w:szCs w:val="18"/>
          <w:lang w:val="en-ID"/>
        </w:rPr>
        <w:t>Hebat</w:t>
      </w:r>
      <w:proofErr w:type="spellEnd"/>
      <w:r w:rsidRPr="0095752C">
        <w:rPr>
          <w:rFonts w:ascii="Book Antiqua" w:hAnsi="Book Antiqua"/>
          <w:sz w:val="18"/>
          <w:szCs w:val="18"/>
          <w:lang w:val="en-ID"/>
        </w:rPr>
        <w:t xml:space="preserve"> Indonesia. </w:t>
      </w:r>
      <w:r w:rsidRPr="0095752C">
        <w:rPr>
          <w:rFonts w:ascii="Book Antiqua" w:hAnsi="Book Antiqua"/>
          <w:sz w:val="18"/>
          <w:szCs w:val="18"/>
          <w:lang w:val="en-ID"/>
        </w:rPr>
        <w:tab/>
      </w:r>
      <w:hyperlink r:id="rId8" w:history="1">
        <w:r w:rsidRPr="0095752C">
          <w:rPr>
            <w:rStyle w:val="Hyperlink"/>
            <w:rFonts w:ascii="Book Antiqua" w:hAnsi="Book Antiqua"/>
            <w:sz w:val="18"/>
            <w:szCs w:val="18"/>
            <w:lang w:val="en-ID"/>
          </w:rPr>
          <w:t>https://books.google.co.id/books?id=WL5yEQAAQBAJ</w:t>
        </w:r>
      </w:hyperlink>
    </w:p>
    <w:p w14:paraId="4D2FAE27" w14:textId="77777777" w:rsidR="00354377" w:rsidRPr="00BA17D7" w:rsidRDefault="00354377" w:rsidP="00BA17D7">
      <w:pPr>
        <w:contextualSpacing/>
        <w:jc w:val="both"/>
        <w:rPr>
          <w:rFonts w:ascii="Book Antiqua" w:hAnsi="Book Antiqua"/>
          <w:sz w:val="18"/>
          <w:szCs w:val="18"/>
          <w:lang w:val="en-ID"/>
        </w:rPr>
      </w:pPr>
      <w:proofErr w:type="spellStart"/>
      <w:r w:rsidRPr="00BA17D7">
        <w:rPr>
          <w:rFonts w:ascii="Book Antiqua" w:hAnsi="Book Antiqua"/>
          <w:sz w:val="18"/>
          <w:szCs w:val="18"/>
          <w:lang w:val="en-ID"/>
        </w:rPr>
        <w:t>Alavazo</w:t>
      </w:r>
      <w:proofErr w:type="spellEnd"/>
      <w:r w:rsidRPr="00BA17D7">
        <w:rPr>
          <w:rFonts w:ascii="Book Antiqua" w:hAnsi="Book Antiqua"/>
          <w:sz w:val="18"/>
          <w:szCs w:val="18"/>
          <w:lang w:val="en-ID"/>
        </w:rPr>
        <w:t xml:space="preserve">, L. A. (2024). Exploring the Characteristics and Applications of Eucheuma </w:t>
      </w:r>
      <w:proofErr w:type="spellStart"/>
      <w:r w:rsidRPr="00BA17D7">
        <w:rPr>
          <w:rFonts w:ascii="Book Antiqua" w:hAnsi="Book Antiqua"/>
          <w:sz w:val="18"/>
          <w:szCs w:val="18"/>
          <w:lang w:val="en-ID"/>
        </w:rPr>
        <w:t>Cottonii</w:t>
      </w:r>
      <w:proofErr w:type="spellEnd"/>
      <w:r w:rsidRPr="00BA17D7">
        <w:rPr>
          <w:rFonts w:ascii="Book Antiqua" w:hAnsi="Book Antiqua"/>
          <w:sz w:val="18"/>
          <w:szCs w:val="18"/>
          <w:lang w:val="en-ID"/>
        </w:rPr>
        <w:t xml:space="preserve"> Seaweed Flour </w:t>
      </w:r>
      <w:r>
        <w:rPr>
          <w:rFonts w:ascii="Book Antiqua" w:hAnsi="Book Antiqua"/>
          <w:sz w:val="18"/>
          <w:szCs w:val="18"/>
          <w:lang w:val="en-ID"/>
        </w:rPr>
        <w:tab/>
      </w:r>
      <w:r w:rsidRPr="00BA17D7">
        <w:rPr>
          <w:rFonts w:ascii="Book Antiqua" w:hAnsi="Book Antiqua"/>
          <w:sz w:val="18"/>
          <w:szCs w:val="18"/>
          <w:lang w:val="en-ID"/>
        </w:rPr>
        <w:t>in Crepe Production. </w:t>
      </w:r>
      <w:r w:rsidRPr="00BA17D7">
        <w:rPr>
          <w:rFonts w:ascii="Book Antiqua" w:hAnsi="Book Antiqua"/>
          <w:i/>
          <w:iCs/>
          <w:sz w:val="18"/>
          <w:szCs w:val="18"/>
          <w:lang w:val="en-ID"/>
        </w:rPr>
        <w:t>Advances in Research</w:t>
      </w:r>
      <w:r w:rsidRPr="00BA17D7">
        <w:rPr>
          <w:rFonts w:ascii="Book Antiqua" w:hAnsi="Book Antiqua"/>
          <w:sz w:val="18"/>
          <w:szCs w:val="18"/>
          <w:lang w:val="en-ID"/>
        </w:rPr>
        <w:t>. https://doi.org/10.9734/air/2024/v25i21030</w:t>
      </w:r>
    </w:p>
    <w:p w14:paraId="3938E3F6" w14:textId="77777777" w:rsidR="00354377" w:rsidRPr="0095752C" w:rsidRDefault="00354377" w:rsidP="003C111A">
      <w:pPr>
        <w:contextualSpacing/>
        <w:jc w:val="both"/>
        <w:rPr>
          <w:rFonts w:ascii="Book Antiqua" w:hAnsi="Book Antiqua"/>
          <w:sz w:val="18"/>
          <w:szCs w:val="18"/>
          <w:lang w:val="en-ID"/>
        </w:rPr>
      </w:pPr>
      <w:proofErr w:type="spellStart"/>
      <w:r w:rsidRPr="0095752C">
        <w:rPr>
          <w:rFonts w:ascii="Book Antiqua" w:hAnsi="Book Antiqua"/>
          <w:sz w:val="18"/>
          <w:szCs w:val="18"/>
          <w:lang w:val="en-ID"/>
        </w:rPr>
        <w:t>Baihaqi</w:t>
      </w:r>
      <w:proofErr w:type="spellEnd"/>
      <w:r w:rsidRPr="0095752C">
        <w:rPr>
          <w:rFonts w:ascii="Book Antiqua" w:hAnsi="Book Antiqua"/>
          <w:sz w:val="18"/>
          <w:szCs w:val="18"/>
          <w:lang w:val="en-ID"/>
        </w:rPr>
        <w:t xml:space="preserve">, S. A., &amp; Widodo, S. (2025). </w:t>
      </w:r>
      <w:proofErr w:type="spellStart"/>
      <w:r w:rsidRPr="0095752C">
        <w:rPr>
          <w:rFonts w:ascii="Book Antiqua" w:hAnsi="Book Antiqua"/>
          <w:sz w:val="18"/>
          <w:szCs w:val="18"/>
          <w:lang w:val="en-ID"/>
        </w:rPr>
        <w:t>Pengaruh</w:t>
      </w:r>
      <w:proofErr w:type="spellEnd"/>
      <w:r w:rsidRPr="0095752C">
        <w:rPr>
          <w:rFonts w:ascii="Book Antiqua" w:hAnsi="Book Antiqua"/>
          <w:sz w:val="18"/>
          <w:szCs w:val="18"/>
          <w:lang w:val="en-ID"/>
        </w:rPr>
        <w:t xml:space="preserve"> digital marketing </w:t>
      </w:r>
      <w:proofErr w:type="spellStart"/>
      <w:r w:rsidRPr="0095752C">
        <w:rPr>
          <w:rFonts w:ascii="Book Antiqua" w:hAnsi="Book Antiqua"/>
          <w:sz w:val="18"/>
          <w:szCs w:val="18"/>
          <w:lang w:val="en-ID"/>
        </w:rPr>
        <w:t>melalui</w:t>
      </w:r>
      <w:proofErr w:type="spellEnd"/>
      <w:r w:rsidRPr="0095752C">
        <w:rPr>
          <w:rFonts w:ascii="Book Antiqua" w:hAnsi="Book Antiqua"/>
          <w:sz w:val="18"/>
          <w:szCs w:val="18"/>
          <w:lang w:val="en-ID"/>
        </w:rPr>
        <w:t xml:space="preserve"> Meta Ads </w:t>
      </w:r>
      <w:proofErr w:type="spellStart"/>
      <w:r w:rsidRPr="0095752C">
        <w:rPr>
          <w:rFonts w:ascii="Book Antiqua" w:hAnsi="Book Antiqua"/>
          <w:sz w:val="18"/>
          <w:szCs w:val="18"/>
          <w:lang w:val="en-ID"/>
        </w:rPr>
        <w:t>terhadap</w:t>
      </w:r>
      <w:proofErr w:type="spellEnd"/>
      <w:r w:rsidRPr="0095752C">
        <w:rPr>
          <w:rFonts w:ascii="Book Antiqua" w:hAnsi="Book Antiqua"/>
          <w:sz w:val="18"/>
          <w:szCs w:val="18"/>
          <w:lang w:val="en-ID"/>
        </w:rPr>
        <w:t xml:space="preserve"> brand awareness </w:t>
      </w:r>
      <w:r w:rsidRPr="0095752C">
        <w:rPr>
          <w:rFonts w:ascii="Book Antiqua" w:hAnsi="Book Antiqua"/>
          <w:sz w:val="18"/>
          <w:szCs w:val="18"/>
          <w:lang w:val="en-ID"/>
        </w:rPr>
        <w:tab/>
        <w:t xml:space="preserve">UMKM kopi. </w:t>
      </w:r>
      <w:proofErr w:type="spellStart"/>
      <w:r w:rsidRPr="0095752C">
        <w:rPr>
          <w:rFonts w:ascii="Book Antiqua" w:hAnsi="Book Antiqua"/>
          <w:i/>
          <w:iCs/>
          <w:sz w:val="18"/>
          <w:szCs w:val="18"/>
          <w:lang w:val="en-ID"/>
        </w:rPr>
        <w:t>Jurnal</w:t>
      </w:r>
      <w:proofErr w:type="spellEnd"/>
      <w:r w:rsidRPr="0095752C">
        <w:rPr>
          <w:rFonts w:ascii="Book Antiqua" w:hAnsi="Book Antiqua"/>
          <w:i/>
          <w:iCs/>
          <w:sz w:val="18"/>
          <w:szCs w:val="18"/>
          <w:lang w:val="en-ID"/>
        </w:rPr>
        <w:t xml:space="preserve"> Pendidikan dan </w:t>
      </w:r>
      <w:proofErr w:type="spellStart"/>
      <w:r w:rsidRPr="0095752C">
        <w:rPr>
          <w:rFonts w:ascii="Book Antiqua" w:hAnsi="Book Antiqua"/>
          <w:i/>
          <w:iCs/>
          <w:sz w:val="18"/>
          <w:szCs w:val="18"/>
          <w:lang w:val="en-ID"/>
        </w:rPr>
        <w:t>Teknologi</w:t>
      </w:r>
      <w:proofErr w:type="spellEnd"/>
      <w:r w:rsidRPr="0095752C">
        <w:rPr>
          <w:rFonts w:ascii="Book Antiqua" w:hAnsi="Book Antiqua"/>
          <w:i/>
          <w:iCs/>
          <w:sz w:val="18"/>
          <w:szCs w:val="18"/>
          <w:lang w:val="en-ID"/>
        </w:rPr>
        <w:t xml:space="preserve"> Indonesia, 5</w:t>
      </w:r>
      <w:r w:rsidRPr="0095752C">
        <w:rPr>
          <w:rFonts w:ascii="Book Antiqua" w:hAnsi="Book Antiqua"/>
          <w:sz w:val="18"/>
          <w:szCs w:val="18"/>
          <w:lang w:val="en-ID"/>
        </w:rPr>
        <w:t xml:space="preserve">(4), 1043–1051. </w:t>
      </w:r>
      <w:r w:rsidRPr="0095752C">
        <w:rPr>
          <w:rFonts w:ascii="Book Antiqua" w:hAnsi="Book Antiqua"/>
          <w:sz w:val="18"/>
          <w:szCs w:val="18"/>
          <w:lang w:val="en-ID"/>
        </w:rPr>
        <w:tab/>
      </w:r>
      <w:hyperlink r:id="rId9" w:history="1">
        <w:r w:rsidRPr="0095752C">
          <w:rPr>
            <w:rStyle w:val="Hyperlink"/>
            <w:rFonts w:ascii="Book Antiqua" w:hAnsi="Book Antiqua"/>
            <w:sz w:val="18"/>
            <w:szCs w:val="18"/>
            <w:lang w:val="en-ID"/>
          </w:rPr>
          <w:t>https://doi.org/10.52436/1.jpti.713</w:t>
        </w:r>
      </w:hyperlink>
    </w:p>
    <w:p w14:paraId="568E2D62"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Chaffey, D., &amp; Ellis-Chadwick, F. (2022). </w:t>
      </w:r>
      <w:r w:rsidRPr="0095752C">
        <w:rPr>
          <w:rFonts w:ascii="Book Antiqua" w:hAnsi="Book Antiqua"/>
          <w:i/>
          <w:iCs/>
          <w:sz w:val="18"/>
          <w:szCs w:val="18"/>
          <w:lang w:val="en-ID"/>
        </w:rPr>
        <w:t>Digital marketing: Strategy, implementation and practice</w:t>
      </w:r>
      <w:r w:rsidRPr="0095752C">
        <w:rPr>
          <w:rFonts w:ascii="Book Antiqua" w:hAnsi="Book Antiqua"/>
          <w:sz w:val="18"/>
          <w:szCs w:val="18"/>
          <w:lang w:val="en-ID"/>
        </w:rPr>
        <w:t xml:space="preserve"> (8th ed.). </w:t>
      </w:r>
      <w:r w:rsidRPr="0095752C">
        <w:rPr>
          <w:rFonts w:ascii="Book Antiqua" w:hAnsi="Book Antiqua"/>
          <w:sz w:val="18"/>
          <w:szCs w:val="18"/>
          <w:lang w:val="en-ID"/>
        </w:rPr>
        <w:tab/>
        <w:t>Pearson.</w:t>
      </w:r>
    </w:p>
    <w:p w14:paraId="276FDA5A"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Christine, J. (2025). </w:t>
      </w:r>
      <w:proofErr w:type="spellStart"/>
      <w:r w:rsidRPr="0095752C">
        <w:rPr>
          <w:rFonts w:ascii="Book Antiqua" w:hAnsi="Book Antiqua"/>
          <w:sz w:val="18"/>
          <w:szCs w:val="18"/>
          <w:lang w:val="en-ID"/>
        </w:rPr>
        <w:t>Pengaruh</w:t>
      </w:r>
      <w:proofErr w:type="spellEnd"/>
      <w:r w:rsidRPr="0095752C">
        <w:rPr>
          <w:rFonts w:ascii="Book Antiqua" w:hAnsi="Book Antiqua"/>
          <w:sz w:val="18"/>
          <w:szCs w:val="18"/>
          <w:lang w:val="en-ID"/>
        </w:rPr>
        <w:t xml:space="preserve"> branding dan </w:t>
      </w:r>
      <w:proofErr w:type="spellStart"/>
      <w:r w:rsidRPr="0095752C">
        <w:rPr>
          <w:rFonts w:ascii="Book Antiqua" w:hAnsi="Book Antiqua"/>
          <w:sz w:val="18"/>
          <w:szCs w:val="18"/>
          <w:lang w:val="en-ID"/>
        </w:rPr>
        <w:t>pemasaran</w:t>
      </w:r>
      <w:proofErr w:type="spellEnd"/>
      <w:r w:rsidRPr="0095752C">
        <w:rPr>
          <w:rFonts w:ascii="Book Antiqua" w:hAnsi="Book Antiqua"/>
          <w:sz w:val="18"/>
          <w:szCs w:val="18"/>
          <w:lang w:val="en-ID"/>
        </w:rPr>
        <w:t xml:space="preserve"> digital </w:t>
      </w:r>
      <w:proofErr w:type="spellStart"/>
      <w:r w:rsidRPr="0095752C">
        <w:rPr>
          <w:rFonts w:ascii="Book Antiqua" w:hAnsi="Book Antiqua"/>
          <w:sz w:val="18"/>
          <w:szCs w:val="18"/>
          <w:lang w:val="en-ID"/>
        </w:rPr>
        <w:t>terhadap</w:t>
      </w:r>
      <w:proofErr w:type="spellEnd"/>
      <w:r w:rsidRPr="0095752C">
        <w:rPr>
          <w:rFonts w:ascii="Book Antiqua" w:hAnsi="Book Antiqua"/>
          <w:sz w:val="18"/>
          <w:szCs w:val="18"/>
          <w:lang w:val="en-ID"/>
        </w:rPr>
        <w:t xml:space="preserve"> </w:t>
      </w:r>
      <w:proofErr w:type="spellStart"/>
      <w:r w:rsidRPr="0095752C">
        <w:rPr>
          <w:rFonts w:ascii="Book Antiqua" w:hAnsi="Book Antiqua"/>
          <w:sz w:val="18"/>
          <w:szCs w:val="18"/>
          <w:lang w:val="en-ID"/>
        </w:rPr>
        <w:t>perkembangan</w:t>
      </w:r>
      <w:proofErr w:type="spellEnd"/>
      <w:r w:rsidRPr="0095752C">
        <w:rPr>
          <w:rFonts w:ascii="Book Antiqua" w:hAnsi="Book Antiqua"/>
          <w:sz w:val="18"/>
          <w:szCs w:val="18"/>
          <w:lang w:val="en-ID"/>
        </w:rPr>
        <w:t xml:space="preserve"> UMKM. </w:t>
      </w:r>
      <w:proofErr w:type="spellStart"/>
      <w:r w:rsidRPr="0095752C">
        <w:rPr>
          <w:rFonts w:ascii="Book Antiqua" w:hAnsi="Book Antiqua"/>
          <w:i/>
          <w:iCs/>
          <w:sz w:val="18"/>
          <w:szCs w:val="18"/>
          <w:lang w:val="en-ID"/>
        </w:rPr>
        <w:t>Jurnal</w:t>
      </w:r>
      <w:proofErr w:type="spellEnd"/>
      <w:r w:rsidRPr="0095752C">
        <w:rPr>
          <w:rFonts w:ascii="Book Antiqua" w:hAnsi="Book Antiqua"/>
          <w:i/>
          <w:iCs/>
          <w:sz w:val="18"/>
          <w:szCs w:val="18"/>
          <w:lang w:val="en-ID"/>
        </w:rPr>
        <w:t xml:space="preserve"> </w:t>
      </w:r>
      <w:r w:rsidRPr="0095752C">
        <w:rPr>
          <w:rFonts w:ascii="Book Antiqua" w:hAnsi="Book Antiqua"/>
          <w:i/>
          <w:iCs/>
          <w:sz w:val="18"/>
          <w:szCs w:val="18"/>
          <w:lang w:val="en-ID"/>
        </w:rPr>
        <w:tab/>
        <w:t>VICIDI, 15</w:t>
      </w:r>
      <w:r w:rsidRPr="0095752C">
        <w:rPr>
          <w:rFonts w:ascii="Book Antiqua" w:hAnsi="Book Antiqua"/>
          <w:sz w:val="18"/>
          <w:szCs w:val="18"/>
          <w:lang w:val="en-ID"/>
        </w:rPr>
        <w:t xml:space="preserve">(1), 55–66. </w:t>
      </w:r>
      <w:hyperlink r:id="rId10" w:history="1">
        <w:r w:rsidRPr="0095752C">
          <w:rPr>
            <w:rStyle w:val="Hyperlink"/>
            <w:rFonts w:ascii="Book Antiqua" w:hAnsi="Book Antiqua"/>
            <w:sz w:val="18"/>
            <w:szCs w:val="18"/>
            <w:lang w:val="en-ID"/>
          </w:rPr>
          <w:t>https://doi.org/10.37715/vicidi.v15i1.5243</w:t>
        </w:r>
      </w:hyperlink>
    </w:p>
    <w:p w14:paraId="091868B2"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Cindy, C., &amp; </w:t>
      </w:r>
      <w:proofErr w:type="spellStart"/>
      <w:r w:rsidRPr="0095752C">
        <w:rPr>
          <w:rFonts w:ascii="Book Antiqua" w:hAnsi="Book Antiqua"/>
          <w:sz w:val="18"/>
          <w:szCs w:val="18"/>
          <w:lang w:val="en-ID"/>
        </w:rPr>
        <w:t>Zai</w:t>
      </w:r>
      <w:proofErr w:type="spellEnd"/>
      <w:r w:rsidRPr="0095752C">
        <w:rPr>
          <w:rFonts w:ascii="Book Antiqua" w:hAnsi="Book Antiqua"/>
          <w:sz w:val="18"/>
          <w:szCs w:val="18"/>
          <w:lang w:val="en-ID"/>
        </w:rPr>
        <w:t xml:space="preserve">, I. (2025). </w:t>
      </w:r>
      <w:proofErr w:type="spellStart"/>
      <w:r w:rsidRPr="0095752C">
        <w:rPr>
          <w:rFonts w:ascii="Book Antiqua" w:hAnsi="Book Antiqua"/>
          <w:sz w:val="18"/>
          <w:szCs w:val="18"/>
          <w:lang w:val="en-ID"/>
        </w:rPr>
        <w:t>Penerapan</w:t>
      </w:r>
      <w:proofErr w:type="spellEnd"/>
      <w:r w:rsidRPr="0095752C">
        <w:rPr>
          <w:rFonts w:ascii="Book Antiqua" w:hAnsi="Book Antiqua"/>
          <w:sz w:val="18"/>
          <w:szCs w:val="18"/>
          <w:lang w:val="en-ID"/>
        </w:rPr>
        <w:t xml:space="preserve"> strategi digital marketing </w:t>
      </w:r>
      <w:proofErr w:type="spellStart"/>
      <w:r w:rsidRPr="0095752C">
        <w:rPr>
          <w:rFonts w:ascii="Book Antiqua" w:hAnsi="Book Antiqua"/>
          <w:sz w:val="18"/>
          <w:szCs w:val="18"/>
          <w:lang w:val="en-ID"/>
        </w:rPr>
        <w:t>untuk</w:t>
      </w:r>
      <w:proofErr w:type="spellEnd"/>
      <w:r w:rsidRPr="0095752C">
        <w:rPr>
          <w:rFonts w:ascii="Book Antiqua" w:hAnsi="Book Antiqua"/>
          <w:sz w:val="18"/>
          <w:szCs w:val="18"/>
          <w:lang w:val="en-ID"/>
        </w:rPr>
        <w:t xml:space="preserve"> </w:t>
      </w:r>
      <w:proofErr w:type="spellStart"/>
      <w:r w:rsidRPr="0095752C">
        <w:rPr>
          <w:rFonts w:ascii="Book Antiqua" w:hAnsi="Book Antiqua"/>
          <w:sz w:val="18"/>
          <w:szCs w:val="18"/>
          <w:lang w:val="en-ID"/>
        </w:rPr>
        <w:t>meningkatkan</w:t>
      </w:r>
      <w:proofErr w:type="spellEnd"/>
      <w:r w:rsidRPr="0095752C">
        <w:rPr>
          <w:rFonts w:ascii="Book Antiqua" w:hAnsi="Book Antiqua"/>
          <w:sz w:val="18"/>
          <w:szCs w:val="18"/>
          <w:lang w:val="en-ID"/>
        </w:rPr>
        <w:t xml:space="preserve"> brand awareness pada </w:t>
      </w:r>
      <w:r w:rsidRPr="0095752C">
        <w:rPr>
          <w:rFonts w:ascii="Book Antiqua" w:hAnsi="Book Antiqua"/>
          <w:sz w:val="18"/>
          <w:szCs w:val="18"/>
          <w:lang w:val="en-ID"/>
        </w:rPr>
        <w:tab/>
        <w:t xml:space="preserve">UMKM </w:t>
      </w:r>
      <w:proofErr w:type="spellStart"/>
      <w:r w:rsidRPr="0095752C">
        <w:rPr>
          <w:rFonts w:ascii="Book Antiqua" w:hAnsi="Book Antiqua"/>
          <w:sz w:val="18"/>
          <w:szCs w:val="18"/>
          <w:lang w:val="en-ID"/>
        </w:rPr>
        <w:t>Asing</w:t>
      </w:r>
      <w:proofErr w:type="spellEnd"/>
      <w:r w:rsidRPr="0095752C">
        <w:rPr>
          <w:rFonts w:ascii="Book Antiqua" w:hAnsi="Book Antiqua"/>
          <w:sz w:val="18"/>
          <w:szCs w:val="18"/>
          <w:lang w:val="en-ID"/>
        </w:rPr>
        <w:t xml:space="preserve"> Da </w:t>
      </w:r>
      <w:proofErr w:type="spellStart"/>
      <w:r w:rsidRPr="0095752C">
        <w:rPr>
          <w:rFonts w:ascii="Book Antiqua" w:hAnsi="Book Antiqua"/>
          <w:sz w:val="18"/>
          <w:szCs w:val="18"/>
          <w:lang w:val="en-ID"/>
        </w:rPr>
        <w:t>Xiong</w:t>
      </w:r>
      <w:proofErr w:type="spellEnd"/>
      <w:r w:rsidRPr="0095752C">
        <w:rPr>
          <w:rFonts w:ascii="Book Antiqua" w:hAnsi="Book Antiqua"/>
          <w:sz w:val="18"/>
          <w:szCs w:val="18"/>
          <w:lang w:val="en-ID"/>
        </w:rPr>
        <w:t xml:space="preserve"> Shao Kao di Kota </w:t>
      </w:r>
      <w:proofErr w:type="spellStart"/>
      <w:r w:rsidRPr="0095752C">
        <w:rPr>
          <w:rFonts w:ascii="Book Antiqua" w:hAnsi="Book Antiqua"/>
          <w:sz w:val="18"/>
          <w:szCs w:val="18"/>
          <w:lang w:val="en-ID"/>
        </w:rPr>
        <w:t>Batam</w:t>
      </w:r>
      <w:proofErr w:type="spellEnd"/>
      <w:r w:rsidRPr="0095752C">
        <w:rPr>
          <w:rFonts w:ascii="Book Antiqua" w:hAnsi="Book Antiqua"/>
          <w:sz w:val="18"/>
          <w:szCs w:val="18"/>
          <w:lang w:val="en-ID"/>
        </w:rPr>
        <w:t xml:space="preserve">. </w:t>
      </w:r>
      <w:proofErr w:type="spellStart"/>
      <w:r w:rsidRPr="0095752C">
        <w:rPr>
          <w:rFonts w:ascii="Book Antiqua" w:hAnsi="Book Antiqua"/>
          <w:i/>
          <w:iCs/>
          <w:sz w:val="18"/>
          <w:szCs w:val="18"/>
          <w:lang w:val="en-ID"/>
        </w:rPr>
        <w:t>Jurnal</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Pengabdian</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kepada</w:t>
      </w:r>
      <w:proofErr w:type="spellEnd"/>
      <w:r w:rsidRPr="0095752C">
        <w:rPr>
          <w:rFonts w:ascii="Book Antiqua" w:hAnsi="Book Antiqua"/>
          <w:i/>
          <w:iCs/>
          <w:sz w:val="18"/>
          <w:szCs w:val="18"/>
          <w:lang w:val="en-ID"/>
        </w:rPr>
        <w:t xml:space="preserve"> Masyarakat Nusantara, </w:t>
      </w:r>
      <w:r w:rsidRPr="0095752C">
        <w:rPr>
          <w:rFonts w:ascii="Book Antiqua" w:hAnsi="Book Antiqua"/>
          <w:i/>
          <w:iCs/>
          <w:sz w:val="18"/>
          <w:szCs w:val="18"/>
          <w:lang w:val="en-ID"/>
        </w:rPr>
        <w:tab/>
        <w:t>6</w:t>
      </w:r>
      <w:r w:rsidRPr="0095752C">
        <w:rPr>
          <w:rFonts w:ascii="Book Antiqua" w:hAnsi="Book Antiqua"/>
          <w:sz w:val="18"/>
          <w:szCs w:val="18"/>
          <w:lang w:val="en-ID"/>
        </w:rPr>
        <w:t xml:space="preserve">(2), 1927–1933. </w:t>
      </w:r>
      <w:hyperlink r:id="rId11" w:history="1">
        <w:r w:rsidRPr="0095752C">
          <w:rPr>
            <w:rStyle w:val="Hyperlink"/>
            <w:rFonts w:ascii="Book Antiqua" w:hAnsi="Book Antiqua"/>
            <w:sz w:val="18"/>
            <w:szCs w:val="18"/>
            <w:lang w:val="en-ID"/>
          </w:rPr>
          <w:t>https://ejournal.sisfokomtek.org/index.php/jpkm/article/view/5147</w:t>
        </w:r>
      </w:hyperlink>
    </w:p>
    <w:p w14:paraId="08751869" w14:textId="77777777" w:rsidR="00354377" w:rsidRPr="00FB4602" w:rsidRDefault="00354377" w:rsidP="00FB4602">
      <w:pPr>
        <w:contextualSpacing/>
        <w:jc w:val="both"/>
        <w:rPr>
          <w:rFonts w:ascii="Book Antiqua" w:hAnsi="Book Antiqua"/>
          <w:sz w:val="18"/>
          <w:szCs w:val="18"/>
          <w:lang w:val="en-ID"/>
        </w:rPr>
      </w:pPr>
      <w:proofErr w:type="spellStart"/>
      <w:r w:rsidRPr="00FB4602">
        <w:rPr>
          <w:rFonts w:ascii="Book Antiqua" w:hAnsi="Book Antiqua"/>
          <w:sz w:val="18"/>
          <w:szCs w:val="18"/>
          <w:lang w:val="en-ID"/>
        </w:rPr>
        <w:t>Dunuwila</w:t>
      </w:r>
      <w:proofErr w:type="spellEnd"/>
      <w:r w:rsidRPr="00FB4602">
        <w:rPr>
          <w:rFonts w:ascii="Book Antiqua" w:hAnsi="Book Antiqua"/>
          <w:sz w:val="18"/>
          <w:szCs w:val="18"/>
          <w:lang w:val="en-ID"/>
        </w:rPr>
        <w:t xml:space="preserve">, P., Rodrigo, V., </w:t>
      </w:r>
      <w:proofErr w:type="spellStart"/>
      <w:r w:rsidRPr="00FB4602">
        <w:rPr>
          <w:rFonts w:ascii="Book Antiqua" w:hAnsi="Book Antiqua"/>
          <w:sz w:val="18"/>
          <w:szCs w:val="18"/>
          <w:lang w:val="en-ID"/>
        </w:rPr>
        <w:t>Daigo</w:t>
      </w:r>
      <w:proofErr w:type="spellEnd"/>
      <w:r w:rsidRPr="00FB4602">
        <w:rPr>
          <w:rFonts w:ascii="Book Antiqua" w:hAnsi="Book Antiqua"/>
          <w:sz w:val="18"/>
          <w:szCs w:val="18"/>
          <w:lang w:val="en-ID"/>
        </w:rPr>
        <w:t xml:space="preserve">, I., &amp; </w:t>
      </w:r>
      <w:proofErr w:type="spellStart"/>
      <w:r w:rsidRPr="00FB4602">
        <w:rPr>
          <w:rFonts w:ascii="Book Antiqua" w:hAnsi="Book Antiqua"/>
          <w:sz w:val="18"/>
          <w:szCs w:val="18"/>
          <w:lang w:val="en-ID"/>
        </w:rPr>
        <w:t>Goto</w:t>
      </w:r>
      <w:proofErr w:type="spellEnd"/>
      <w:r w:rsidRPr="00FB4602">
        <w:rPr>
          <w:rFonts w:ascii="Book Antiqua" w:hAnsi="Book Antiqua"/>
          <w:sz w:val="18"/>
          <w:szCs w:val="18"/>
          <w:lang w:val="en-ID"/>
        </w:rPr>
        <w:t xml:space="preserve">, N. (2023). Social Sustainability of Raw Rubber Production: A </w:t>
      </w:r>
      <w:r>
        <w:rPr>
          <w:rFonts w:ascii="Book Antiqua" w:hAnsi="Book Antiqua"/>
          <w:sz w:val="18"/>
          <w:szCs w:val="18"/>
          <w:lang w:val="en-ID"/>
        </w:rPr>
        <w:tab/>
      </w:r>
      <w:r w:rsidRPr="00FB4602">
        <w:rPr>
          <w:rFonts w:ascii="Book Antiqua" w:hAnsi="Book Antiqua"/>
          <w:sz w:val="18"/>
          <w:szCs w:val="18"/>
          <w:lang w:val="en-ID"/>
        </w:rPr>
        <w:t>Supply Chain Analysis under Sri Lankan Scenario. </w:t>
      </w:r>
      <w:r w:rsidRPr="00FB4602">
        <w:rPr>
          <w:rFonts w:ascii="Book Antiqua" w:hAnsi="Book Antiqua"/>
          <w:i/>
          <w:iCs/>
          <w:sz w:val="18"/>
          <w:szCs w:val="18"/>
          <w:lang w:val="en-ID"/>
        </w:rPr>
        <w:t>Sustainability</w:t>
      </w:r>
      <w:r w:rsidRPr="00FB4602">
        <w:rPr>
          <w:rFonts w:ascii="Book Antiqua" w:hAnsi="Book Antiqua"/>
          <w:sz w:val="18"/>
          <w:szCs w:val="18"/>
          <w:lang w:val="en-ID"/>
        </w:rPr>
        <w:t xml:space="preserve">. </w:t>
      </w:r>
      <w:r>
        <w:rPr>
          <w:rFonts w:ascii="Book Antiqua" w:hAnsi="Book Antiqua"/>
          <w:sz w:val="18"/>
          <w:szCs w:val="18"/>
          <w:lang w:val="en-ID"/>
        </w:rPr>
        <w:tab/>
      </w:r>
      <w:r w:rsidRPr="00FB4602">
        <w:rPr>
          <w:rFonts w:ascii="Book Antiqua" w:hAnsi="Book Antiqua"/>
          <w:sz w:val="18"/>
          <w:szCs w:val="18"/>
          <w:lang w:val="en-ID"/>
        </w:rPr>
        <w:t>https://doi.org/10.3390/su151511623</w:t>
      </w:r>
    </w:p>
    <w:p w14:paraId="0F3619E9" w14:textId="77777777" w:rsidR="00354377" w:rsidRPr="006567BE" w:rsidRDefault="00354377" w:rsidP="006567BE">
      <w:pPr>
        <w:contextualSpacing/>
        <w:jc w:val="both"/>
        <w:rPr>
          <w:rFonts w:ascii="Book Antiqua" w:hAnsi="Book Antiqua"/>
          <w:sz w:val="18"/>
          <w:szCs w:val="18"/>
          <w:lang w:val="en-ID"/>
        </w:rPr>
      </w:pPr>
      <w:proofErr w:type="spellStart"/>
      <w:r w:rsidRPr="00803E21">
        <w:rPr>
          <w:rFonts w:ascii="Book Antiqua" w:hAnsi="Book Antiqua"/>
          <w:sz w:val="18"/>
          <w:szCs w:val="18"/>
          <w:lang w:val="en-ID"/>
        </w:rPr>
        <w:t>Fazrin</w:t>
      </w:r>
      <w:proofErr w:type="spellEnd"/>
      <w:r w:rsidRPr="00803E21">
        <w:rPr>
          <w:rFonts w:ascii="Book Antiqua" w:hAnsi="Book Antiqua"/>
          <w:sz w:val="18"/>
          <w:szCs w:val="18"/>
          <w:lang w:val="en-ID"/>
        </w:rPr>
        <w:t xml:space="preserve">, E., </w:t>
      </w:r>
      <w:proofErr w:type="spellStart"/>
      <w:r w:rsidRPr="00803E21">
        <w:rPr>
          <w:rFonts w:ascii="Book Antiqua" w:hAnsi="Book Antiqua"/>
          <w:sz w:val="18"/>
          <w:szCs w:val="18"/>
          <w:lang w:val="en-ID"/>
        </w:rPr>
        <w:t>Romadoni</w:t>
      </w:r>
      <w:proofErr w:type="spellEnd"/>
      <w:r w:rsidRPr="00803E21">
        <w:rPr>
          <w:rFonts w:ascii="Book Antiqua" w:hAnsi="Book Antiqua"/>
          <w:sz w:val="18"/>
          <w:szCs w:val="18"/>
          <w:lang w:val="en-ID"/>
        </w:rPr>
        <w:t xml:space="preserve">, S., </w:t>
      </w:r>
      <w:proofErr w:type="spellStart"/>
      <w:r w:rsidRPr="00803E21">
        <w:rPr>
          <w:rFonts w:ascii="Book Antiqua" w:hAnsi="Book Antiqua"/>
          <w:sz w:val="18"/>
          <w:szCs w:val="18"/>
          <w:lang w:val="en-ID"/>
        </w:rPr>
        <w:t>Noris</w:t>
      </w:r>
      <w:proofErr w:type="spellEnd"/>
      <w:r w:rsidRPr="00803E21">
        <w:rPr>
          <w:rFonts w:ascii="Book Antiqua" w:hAnsi="Book Antiqua"/>
          <w:sz w:val="18"/>
          <w:szCs w:val="18"/>
          <w:lang w:val="en-ID"/>
        </w:rPr>
        <w:t xml:space="preserve">, M. C., &amp; </w:t>
      </w:r>
      <w:proofErr w:type="spellStart"/>
      <w:r w:rsidRPr="00803E21">
        <w:rPr>
          <w:rFonts w:ascii="Book Antiqua" w:hAnsi="Book Antiqua"/>
          <w:sz w:val="18"/>
          <w:szCs w:val="18"/>
          <w:lang w:val="en-ID"/>
        </w:rPr>
        <w:t>Yuliarti</w:t>
      </w:r>
      <w:proofErr w:type="spellEnd"/>
      <w:r w:rsidRPr="00803E21">
        <w:rPr>
          <w:rFonts w:ascii="Book Antiqua" w:hAnsi="Book Antiqua"/>
          <w:sz w:val="18"/>
          <w:szCs w:val="18"/>
          <w:lang w:val="en-ID"/>
        </w:rPr>
        <w:t xml:space="preserve">, H. (2023). Strategi </w:t>
      </w:r>
      <w:proofErr w:type="spellStart"/>
      <w:r w:rsidRPr="00803E21">
        <w:rPr>
          <w:rFonts w:ascii="Book Antiqua" w:hAnsi="Book Antiqua"/>
          <w:sz w:val="18"/>
          <w:szCs w:val="18"/>
          <w:lang w:val="en-ID"/>
        </w:rPr>
        <w:t>komunikasi</w:t>
      </w:r>
      <w:proofErr w:type="spellEnd"/>
      <w:r w:rsidRPr="00803E21">
        <w:rPr>
          <w:rFonts w:ascii="Book Antiqua" w:hAnsi="Book Antiqua"/>
          <w:sz w:val="18"/>
          <w:szCs w:val="18"/>
          <w:lang w:val="en-ID"/>
        </w:rPr>
        <w:t xml:space="preserve"> </w:t>
      </w:r>
      <w:proofErr w:type="spellStart"/>
      <w:r w:rsidRPr="00803E21">
        <w:rPr>
          <w:rFonts w:ascii="Book Antiqua" w:hAnsi="Book Antiqua"/>
          <w:sz w:val="18"/>
          <w:szCs w:val="18"/>
          <w:lang w:val="en-ID"/>
        </w:rPr>
        <w:t>pemasaran</w:t>
      </w:r>
      <w:proofErr w:type="spellEnd"/>
      <w:r w:rsidRPr="00803E21">
        <w:rPr>
          <w:rFonts w:ascii="Book Antiqua" w:hAnsi="Book Antiqua"/>
          <w:sz w:val="18"/>
          <w:szCs w:val="18"/>
          <w:lang w:val="en-ID"/>
        </w:rPr>
        <w:t xml:space="preserve"> UMKM (</w:t>
      </w:r>
      <w:proofErr w:type="spellStart"/>
      <w:r w:rsidRPr="00803E21">
        <w:rPr>
          <w:rFonts w:ascii="Book Antiqua" w:hAnsi="Book Antiqua"/>
          <w:sz w:val="18"/>
          <w:szCs w:val="18"/>
          <w:lang w:val="en-ID"/>
        </w:rPr>
        <w:t>Studi</w:t>
      </w:r>
      <w:proofErr w:type="spellEnd"/>
      <w:r w:rsidRPr="00803E21">
        <w:rPr>
          <w:rFonts w:ascii="Book Antiqua" w:hAnsi="Book Antiqua"/>
          <w:sz w:val="18"/>
          <w:szCs w:val="18"/>
          <w:lang w:val="en-ID"/>
        </w:rPr>
        <w:t xml:space="preserve"> </w:t>
      </w:r>
      <w:r>
        <w:rPr>
          <w:rFonts w:ascii="Book Antiqua" w:hAnsi="Book Antiqua"/>
          <w:sz w:val="18"/>
          <w:szCs w:val="18"/>
          <w:lang w:val="en-ID"/>
        </w:rPr>
        <w:tab/>
      </w:r>
      <w:proofErr w:type="spellStart"/>
      <w:r w:rsidRPr="00803E21">
        <w:rPr>
          <w:rFonts w:ascii="Book Antiqua" w:hAnsi="Book Antiqua"/>
          <w:sz w:val="18"/>
          <w:szCs w:val="18"/>
          <w:lang w:val="en-ID"/>
        </w:rPr>
        <w:t>kasus</w:t>
      </w:r>
      <w:proofErr w:type="spellEnd"/>
      <w:r w:rsidRPr="00803E21">
        <w:rPr>
          <w:rFonts w:ascii="Book Antiqua" w:hAnsi="Book Antiqua"/>
          <w:sz w:val="18"/>
          <w:szCs w:val="18"/>
          <w:lang w:val="en-ID"/>
        </w:rPr>
        <w:t xml:space="preserve"> </w:t>
      </w:r>
      <w:proofErr w:type="spellStart"/>
      <w:r w:rsidRPr="00803E21">
        <w:rPr>
          <w:rFonts w:ascii="Book Antiqua" w:hAnsi="Book Antiqua"/>
          <w:sz w:val="18"/>
          <w:szCs w:val="18"/>
          <w:lang w:val="en-ID"/>
        </w:rPr>
        <w:t>produk</w:t>
      </w:r>
      <w:proofErr w:type="spellEnd"/>
      <w:r w:rsidRPr="00803E21">
        <w:rPr>
          <w:rFonts w:ascii="Book Antiqua" w:hAnsi="Book Antiqua"/>
          <w:sz w:val="18"/>
          <w:szCs w:val="18"/>
          <w:lang w:val="en-ID"/>
        </w:rPr>
        <w:t xml:space="preserve"> </w:t>
      </w:r>
      <w:proofErr w:type="spellStart"/>
      <w:r w:rsidRPr="00803E21">
        <w:rPr>
          <w:rFonts w:ascii="Book Antiqua" w:hAnsi="Book Antiqua"/>
          <w:sz w:val="18"/>
          <w:szCs w:val="18"/>
          <w:lang w:val="en-ID"/>
        </w:rPr>
        <w:t>makanan</w:t>
      </w:r>
      <w:proofErr w:type="spellEnd"/>
      <w:r w:rsidRPr="00803E21">
        <w:rPr>
          <w:rFonts w:ascii="Book Antiqua" w:hAnsi="Book Antiqua"/>
          <w:sz w:val="18"/>
          <w:szCs w:val="18"/>
          <w:lang w:val="en-ID"/>
        </w:rPr>
        <w:t xml:space="preserve"> Mille Crepes Palace di </w:t>
      </w:r>
      <w:proofErr w:type="spellStart"/>
      <w:r w:rsidRPr="00803E21">
        <w:rPr>
          <w:rFonts w:ascii="Book Antiqua" w:hAnsi="Book Antiqua"/>
          <w:sz w:val="18"/>
          <w:szCs w:val="18"/>
          <w:lang w:val="en-ID"/>
        </w:rPr>
        <w:t>Kutabumi</w:t>
      </w:r>
      <w:proofErr w:type="spellEnd"/>
      <w:r w:rsidRPr="00803E21">
        <w:rPr>
          <w:rFonts w:ascii="Book Antiqua" w:hAnsi="Book Antiqua"/>
          <w:sz w:val="18"/>
          <w:szCs w:val="18"/>
          <w:lang w:val="en-ID"/>
        </w:rPr>
        <w:t xml:space="preserve"> </w:t>
      </w:r>
      <w:proofErr w:type="spellStart"/>
      <w:r w:rsidRPr="00803E21">
        <w:rPr>
          <w:rFonts w:ascii="Book Antiqua" w:hAnsi="Book Antiqua"/>
          <w:sz w:val="18"/>
          <w:szCs w:val="18"/>
          <w:lang w:val="en-ID"/>
        </w:rPr>
        <w:t>Pasarkemis</w:t>
      </w:r>
      <w:proofErr w:type="spellEnd"/>
      <w:r w:rsidRPr="00803E21">
        <w:rPr>
          <w:rFonts w:ascii="Book Antiqua" w:hAnsi="Book Antiqua"/>
          <w:sz w:val="18"/>
          <w:szCs w:val="18"/>
          <w:lang w:val="en-ID"/>
        </w:rPr>
        <w:t xml:space="preserve">). </w:t>
      </w:r>
      <w:r w:rsidRPr="00803E21">
        <w:rPr>
          <w:rFonts w:ascii="Book Antiqua" w:hAnsi="Book Antiqua"/>
          <w:i/>
          <w:iCs/>
          <w:sz w:val="18"/>
          <w:szCs w:val="18"/>
          <w:lang w:val="en-ID"/>
        </w:rPr>
        <w:t>Al-DYAS, 3</w:t>
      </w:r>
      <w:r w:rsidRPr="00803E21">
        <w:rPr>
          <w:rFonts w:ascii="Book Antiqua" w:hAnsi="Book Antiqua"/>
          <w:sz w:val="18"/>
          <w:szCs w:val="18"/>
          <w:lang w:val="en-ID"/>
        </w:rPr>
        <w:t xml:space="preserve">(1), 41–50. </w:t>
      </w:r>
      <w:r>
        <w:rPr>
          <w:rFonts w:ascii="Book Antiqua" w:hAnsi="Book Antiqua"/>
          <w:sz w:val="18"/>
          <w:szCs w:val="18"/>
          <w:lang w:val="en-ID"/>
        </w:rPr>
        <w:tab/>
      </w:r>
      <w:r w:rsidRPr="00803E21">
        <w:rPr>
          <w:rFonts w:ascii="Book Antiqua" w:hAnsi="Book Antiqua"/>
          <w:sz w:val="18"/>
          <w:szCs w:val="18"/>
          <w:lang w:val="en-ID"/>
        </w:rPr>
        <w:t>https://doi.org/10.58578/aldyas.v3i1.2353</w:t>
      </w:r>
    </w:p>
    <w:p w14:paraId="66CDD51B" w14:textId="551AF115" w:rsidR="00031D27" w:rsidRPr="00031D27" w:rsidRDefault="009446D8" w:rsidP="00031D27">
      <w:pPr>
        <w:contextualSpacing/>
        <w:jc w:val="both"/>
        <w:rPr>
          <w:rFonts w:ascii="Book Antiqua" w:hAnsi="Book Antiqua"/>
          <w:sz w:val="18"/>
          <w:szCs w:val="18"/>
          <w:lang w:val="en-ID"/>
        </w:rPr>
      </w:pPr>
      <w:proofErr w:type="spellStart"/>
      <w:r w:rsidRPr="009446D8">
        <w:rPr>
          <w:rFonts w:ascii="Book Antiqua" w:hAnsi="Book Antiqua"/>
          <w:sz w:val="18"/>
          <w:szCs w:val="18"/>
          <w:lang w:val="en-ID"/>
        </w:rPr>
        <w:t>Gürel</w:t>
      </w:r>
      <w:proofErr w:type="spellEnd"/>
      <w:r w:rsidRPr="009446D8">
        <w:rPr>
          <w:rFonts w:ascii="Book Antiqua" w:hAnsi="Book Antiqua"/>
          <w:sz w:val="18"/>
          <w:szCs w:val="18"/>
          <w:lang w:val="en-ID"/>
        </w:rPr>
        <w:t xml:space="preserve">, </w:t>
      </w:r>
      <w:proofErr w:type="spellStart"/>
      <w:r w:rsidRPr="009446D8">
        <w:rPr>
          <w:rFonts w:ascii="Book Antiqua" w:hAnsi="Book Antiqua"/>
          <w:sz w:val="18"/>
          <w:szCs w:val="18"/>
          <w:lang w:val="en-ID"/>
        </w:rPr>
        <w:t>Emet</w:t>
      </w:r>
      <w:proofErr w:type="spellEnd"/>
      <w:r w:rsidRPr="009446D8">
        <w:rPr>
          <w:rFonts w:ascii="Book Antiqua" w:hAnsi="Book Antiqua"/>
          <w:sz w:val="18"/>
          <w:szCs w:val="18"/>
          <w:lang w:val="en-ID"/>
        </w:rPr>
        <w:t xml:space="preserve">. (2017). SWOT Analysis: A Theoretical Review. Journal of International Social Research. </w:t>
      </w:r>
      <w:r>
        <w:rPr>
          <w:rFonts w:ascii="Book Antiqua" w:hAnsi="Book Antiqua"/>
          <w:sz w:val="18"/>
          <w:szCs w:val="18"/>
          <w:lang w:val="en-ID"/>
        </w:rPr>
        <w:tab/>
      </w:r>
      <w:r w:rsidRPr="009446D8">
        <w:rPr>
          <w:rFonts w:ascii="Book Antiqua" w:hAnsi="Book Antiqua"/>
          <w:sz w:val="18"/>
          <w:szCs w:val="18"/>
          <w:lang w:val="en-ID"/>
        </w:rPr>
        <w:t xml:space="preserve">10. </w:t>
      </w:r>
      <w:r>
        <w:rPr>
          <w:rFonts w:ascii="Book Antiqua" w:hAnsi="Book Antiqua"/>
          <w:sz w:val="18"/>
          <w:szCs w:val="18"/>
          <w:lang w:val="en-ID"/>
        </w:rPr>
        <w:tab/>
      </w:r>
      <w:r w:rsidRPr="009446D8">
        <w:rPr>
          <w:rFonts w:ascii="Book Antiqua" w:hAnsi="Book Antiqua"/>
          <w:sz w:val="18"/>
          <w:szCs w:val="18"/>
          <w:lang w:val="en-ID"/>
        </w:rPr>
        <w:t>994-1006. 10.17719/jisr.2017.1832.</w:t>
      </w:r>
      <w:r w:rsidR="00031D27" w:rsidRPr="00031D27">
        <w:rPr>
          <w:rFonts w:ascii="Book Antiqua" w:hAnsi="Book Antiqua"/>
          <w:sz w:val="18"/>
          <w:szCs w:val="18"/>
          <w:lang w:val="en-ID"/>
        </w:rPr>
        <w:t>.</w:t>
      </w:r>
    </w:p>
    <w:p w14:paraId="18E559BA" w14:textId="77777777" w:rsidR="00354377" w:rsidRPr="00761799" w:rsidRDefault="00354377" w:rsidP="00761799">
      <w:pPr>
        <w:contextualSpacing/>
        <w:jc w:val="both"/>
        <w:rPr>
          <w:rFonts w:ascii="Book Antiqua" w:hAnsi="Book Antiqua"/>
          <w:sz w:val="18"/>
          <w:szCs w:val="18"/>
          <w:lang w:val="en-ID"/>
        </w:rPr>
      </w:pPr>
      <w:r w:rsidRPr="00761799">
        <w:rPr>
          <w:rFonts w:ascii="Book Antiqua" w:hAnsi="Book Antiqua"/>
          <w:sz w:val="18"/>
          <w:szCs w:val="18"/>
          <w:lang w:val="en-ID"/>
        </w:rPr>
        <w:t xml:space="preserve">Hsieh, C.-Y., Zhang, J., Z., </w:t>
      </w:r>
      <w:proofErr w:type="spellStart"/>
      <w:r w:rsidRPr="00761799">
        <w:rPr>
          <w:rFonts w:ascii="Book Antiqua" w:hAnsi="Book Antiqua"/>
          <w:sz w:val="18"/>
          <w:szCs w:val="18"/>
          <w:lang w:val="en-ID"/>
        </w:rPr>
        <w:t>Kembhavi</w:t>
      </w:r>
      <w:proofErr w:type="spellEnd"/>
      <w:r w:rsidRPr="00761799">
        <w:rPr>
          <w:rFonts w:ascii="Book Antiqua" w:hAnsi="Book Antiqua"/>
          <w:sz w:val="18"/>
          <w:szCs w:val="18"/>
          <w:lang w:val="en-ID"/>
        </w:rPr>
        <w:t xml:space="preserve">, A., &amp; Krishna, R. (2023). </w:t>
      </w:r>
      <w:proofErr w:type="spellStart"/>
      <w:r w:rsidRPr="00761799">
        <w:rPr>
          <w:rFonts w:ascii="Book Antiqua" w:hAnsi="Book Antiqua"/>
          <w:sz w:val="18"/>
          <w:szCs w:val="18"/>
          <w:lang w:val="en-ID"/>
        </w:rPr>
        <w:t>SugarCrepe</w:t>
      </w:r>
      <w:proofErr w:type="spellEnd"/>
      <w:r w:rsidRPr="00761799">
        <w:rPr>
          <w:rFonts w:ascii="Book Antiqua" w:hAnsi="Book Antiqua"/>
          <w:sz w:val="18"/>
          <w:szCs w:val="18"/>
          <w:lang w:val="en-ID"/>
        </w:rPr>
        <w:t xml:space="preserve">: Fixing Hackable Benchmarks </w:t>
      </w:r>
      <w:r>
        <w:rPr>
          <w:rFonts w:ascii="Book Antiqua" w:hAnsi="Book Antiqua"/>
          <w:sz w:val="18"/>
          <w:szCs w:val="18"/>
          <w:lang w:val="en-ID"/>
        </w:rPr>
        <w:tab/>
      </w:r>
      <w:r w:rsidRPr="00761799">
        <w:rPr>
          <w:rFonts w:ascii="Book Antiqua" w:hAnsi="Book Antiqua"/>
          <w:sz w:val="18"/>
          <w:szCs w:val="18"/>
          <w:lang w:val="en-ID"/>
        </w:rPr>
        <w:t>for Vision-Language Compositionality. </w:t>
      </w:r>
      <w:proofErr w:type="spellStart"/>
      <w:r w:rsidRPr="00761799">
        <w:rPr>
          <w:rFonts w:ascii="Book Antiqua" w:hAnsi="Book Antiqua"/>
          <w:i/>
          <w:iCs/>
          <w:sz w:val="18"/>
          <w:szCs w:val="18"/>
          <w:lang w:val="en-ID"/>
        </w:rPr>
        <w:t>ArXiv</w:t>
      </w:r>
      <w:proofErr w:type="spellEnd"/>
      <w:r w:rsidRPr="00761799">
        <w:rPr>
          <w:rFonts w:ascii="Book Antiqua" w:hAnsi="Book Antiqua"/>
          <w:i/>
          <w:iCs/>
          <w:sz w:val="18"/>
          <w:szCs w:val="18"/>
          <w:lang w:val="en-ID"/>
        </w:rPr>
        <w:t>, abs/2306.14610</w:t>
      </w:r>
      <w:r w:rsidRPr="00761799">
        <w:rPr>
          <w:rFonts w:ascii="Book Antiqua" w:hAnsi="Book Antiqua"/>
          <w:sz w:val="18"/>
          <w:szCs w:val="18"/>
          <w:lang w:val="en-ID"/>
        </w:rPr>
        <w:t xml:space="preserve">. </w:t>
      </w:r>
      <w:r>
        <w:rPr>
          <w:rFonts w:ascii="Book Antiqua" w:hAnsi="Book Antiqua"/>
          <w:sz w:val="18"/>
          <w:szCs w:val="18"/>
          <w:lang w:val="en-ID"/>
        </w:rPr>
        <w:tab/>
      </w:r>
      <w:r w:rsidRPr="00761799">
        <w:rPr>
          <w:rFonts w:ascii="Book Antiqua" w:hAnsi="Book Antiqua"/>
          <w:sz w:val="18"/>
          <w:szCs w:val="18"/>
          <w:lang w:val="en-ID"/>
        </w:rPr>
        <w:t>https://doi.org/10.48550/arxiv.2306.14610</w:t>
      </w:r>
    </w:p>
    <w:p w14:paraId="31AFE49A" w14:textId="77777777" w:rsidR="00354377" w:rsidRPr="0099592C" w:rsidRDefault="00354377" w:rsidP="0099592C">
      <w:pPr>
        <w:contextualSpacing/>
        <w:jc w:val="both"/>
        <w:rPr>
          <w:rFonts w:ascii="Book Antiqua" w:hAnsi="Book Antiqua"/>
          <w:sz w:val="18"/>
          <w:szCs w:val="18"/>
          <w:lang w:val="en-ID"/>
        </w:rPr>
      </w:pPr>
      <w:r w:rsidRPr="0099592C">
        <w:rPr>
          <w:rFonts w:ascii="Book Antiqua" w:hAnsi="Book Antiqua"/>
          <w:sz w:val="18"/>
          <w:szCs w:val="18"/>
          <w:lang w:val="en-ID"/>
        </w:rPr>
        <w:t xml:space="preserve">Jain, S., </w:t>
      </w:r>
      <w:proofErr w:type="spellStart"/>
      <w:r w:rsidRPr="0099592C">
        <w:rPr>
          <w:rFonts w:ascii="Book Antiqua" w:hAnsi="Book Antiqua"/>
          <w:sz w:val="18"/>
          <w:szCs w:val="18"/>
          <w:lang w:val="en-ID"/>
        </w:rPr>
        <w:t>Dutt</w:t>
      </w:r>
      <w:proofErr w:type="spellEnd"/>
      <w:r w:rsidRPr="0099592C">
        <w:rPr>
          <w:rFonts w:ascii="Book Antiqua" w:hAnsi="Book Antiqua"/>
          <w:sz w:val="18"/>
          <w:szCs w:val="18"/>
          <w:lang w:val="en-ID"/>
        </w:rPr>
        <w:t xml:space="preserve">, D., &amp; Jain, R. (2022). Enhancement in tissue paper production by optimizing creeping </w:t>
      </w:r>
      <w:r>
        <w:rPr>
          <w:rFonts w:ascii="Book Antiqua" w:hAnsi="Book Antiqua"/>
          <w:sz w:val="18"/>
          <w:szCs w:val="18"/>
          <w:lang w:val="en-ID"/>
        </w:rPr>
        <w:tab/>
      </w:r>
      <w:r w:rsidRPr="0099592C">
        <w:rPr>
          <w:rFonts w:ascii="Book Antiqua" w:hAnsi="Book Antiqua"/>
          <w:sz w:val="18"/>
          <w:szCs w:val="18"/>
          <w:lang w:val="en-ID"/>
        </w:rPr>
        <w:t>parameters such as application of various blade material (MOC) and creep pocket geometry. </w:t>
      </w:r>
      <w:r w:rsidRPr="0099592C">
        <w:rPr>
          <w:rFonts w:ascii="Book Antiqua" w:hAnsi="Book Antiqua"/>
          <w:i/>
          <w:iCs/>
          <w:sz w:val="18"/>
          <w:szCs w:val="18"/>
          <w:lang w:val="en-ID"/>
        </w:rPr>
        <w:t xml:space="preserve">Nordic </w:t>
      </w:r>
      <w:r>
        <w:rPr>
          <w:rFonts w:ascii="Book Antiqua" w:hAnsi="Book Antiqua"/>
          <w:i/>
          <w:iCs/>
          <w:sz w:val="18"/>
          <w:szCs w:val="18"/>
          <w:lang w:val="en-ID"/>
        </w:rPr>
        <w:tab/>
      </w:r>
      <w:r w:rsidRPr="0099592C">
        <w:rPr>
          <w:rFonts w:ascii="Book Antiqua" w:hAnsi="Book Antiqua"/>
          <w:i/>
          <w:iCs/>
          <w:sz w:val="18"/>
          <w:szCs w:val="18"/>
          <w:lang w:val="en-ID"/>
        </w:rPr>
        <w:t>Pulp &amp; Paper Research Journal, 37</w:t>
      </w:r>
      <w:r w:rsidRPr="0099592C">
        <w:rPr>
          <w:rFonts w:ascii="Book Antiqua" w:hAnsi="Book Antiqua"/>
          <w:sz w:val="18"/>
          <w:szCs w:val="18"/>
          <w:lang w:val="en-ID"/>
        </w:rPr>
        <w:t>, 264 - 269. https://doi.org/10.1515/npprj-2021-0078</w:t>
      </w:r>
    </w:p>
    <w:p w14:paraId="1B4A96C7" w14:textId="1545379B" w:rsidR="00031D27" w:rsidRPr="00031D27" w:rsidRDefault="00031D27" w:rsidP="00031D27">
      <w:pPr>
        <w:contextualSpacing/>
        <w:jc w:val="both"/>
        <w:rPr>
          <w:rFonts w:ascii="Book Antiqua" w:hAnsi="Book Antiqua"/>
          <w:sz w:val="18"/>
          <w:szCs w:val="18"/>
          <w:lang w:val="en-ID"/>
        </w:rPr>
      </w:pPr>
      <w:r w:rsidRPr="00031D27">
        <w:rPr>
          <w:rFonts w:ascii="Book Antiqua" w:hAnsi="Book Antiqua"/>
          <w:sz w:val="18"/>
          <w:szCs w:val="18"/>
          <w:lang w:val="en-ID"/>
        </w:rPr>
        <w:t xml:space="preserve">Kamal, M. M., </w:t>
      </w:r>
      <w:proofErr w:type="spellStart"/>
      <w:r w:rsidRPr="00031D27">
        <w:rPr>
          <w:rFonts w:ascii="Book Antiqua" w:hAnsi="Book Antiqua"/>
          <w:sz w:val="18"/>
          <w:szCs w:val="18"/>
          <w:lang w:val="en-ID"/>
        </w:rPr>
        <w:t>Anah</w:t>
      </w:r>
      <w:proofErr w:type="spellEnd"/>
      <w:r w:rsidRPr="00031D27">
        <w:rPr>
          <w:rFonts w:ascii="Book Antiqua" w:hAnsi="Book Antiqua"/>
          <w:sz w:val="18"/>
          <w:szCs w:val="18"/>
          <w:lang w:val="en-ID"/>
        </w:rPr>
        <w:t xml:space="preserve">, L., &amp; </w:t>
      </w:r>
      <w:proofErr w:type="spellStart"/>
      <w:r w:rsidRPr="00031D27">
        <w:rPr>
          <w:rFonts w:ascii="Book Antiqua" w:hAnsi="Book Antiqua"/>
          <w:sz w:val="18"/>
          <w:szCs w:val="18"/>
          <w:lang w:val="en-ID"/>
        </w:rPr>
        <w:t>Ningsih</w:t>
      </w:r>
      <w:proofErr w:type="spellEnd"/>
      <w:r w:rsidRPr="00031D27">
        <w:rPr>
          <w:rFonts w:ascii="Book Antiqua" w:hAnsi="Book Antiqua"/>
          <w:sz w:val="18"/>
          <w:szCs w:val="18"/>
          <w:lang w:val="en-ID"/>
        </w:rPr>
        <w:t xml:space="preserve">, L. S. R. (2025). </w:t>
      </w:r>
      <w:proofErr w:type="spellStart"/>
      <w:r w:rsidRPr="00031D27">
        <w:rPr>
          <w:rFonts w:ascii="Book Antiqua" w:hAnsi="Book Antiqua"/>
          <w:sz w:val="18"/>
          <w:szCs w:val="18"/>
          <w:lang w:val="en-ID"/>
        </w:rPr>
        <w:t>Penerapan</w:t>
      </w:r>
      <w:proofErr w:type="spellEnd"/>
      <w:r w:rsidRPr="00031D27">
        <w:rPr>
          <w:rFonts w:ascii="Book Antiqua" w:hAnsi="Book Antiqua"/>
          <w:sz w:val="18"/>
          <w:szCs w:val="18"/>
          <w:lang w:val="en-ID"/>
        </w:rPr>
        <w:t xml:space="preserve"> strategi content marketing </w:t>
      </w:r>
      <w:proofErr w:type="spellStart"/>
      <w:r w:rsidRPr="00031D27">
        <w:rPr>
          <w:rFonts w:ascii="Book Antiqua" w:hAnsi="Book Antiqua"/>
          <w:sz w:val="18"/>
          <w:szCs w:val="18"/>
          <w:lang w:val="en-ID"/>
        </w:rPr>
        <w:t>dalam</w:t>
      </w:r>
      <w:proofErr w:type="spellEnd"/>
      <w:r w:rsidRPr="00031D27">
        <w:rPr>
          <w:rFonts w:ascii="Book Antiqua" w:hAnsi="Book Antiqua"/>
          <w:sz w:val="18"/>
          <w:szCs w:val="18"/>
          <w:lang w:val="en-ID"/>
        </w:rPr>
        <w:t xml:space="preserve"> </w:t>
      </w:r>
      <w:r>
        <w:rPr>
          <w:rFonts w:ascii="Book Antiqua" w:hAnsi="Book Antiqua"/>
          <w:sz w:val="18"/>
          <w:szCs w:val="18"/>
          <w:lang w:val="en-ID"/>
        </w:rPr>
        <w:tab/>
      </w:r>
      <w:proofErr w:type="spellStart"/>
      <w:r w:rsidRPr="00031D27">
        <w:rPr>
          <w:rFonts w:ascii="Book Antiqua" w:hAnsi="Book Antiqua"/>
          <w:sz w:val="18"/>
          <w:szCs w:val="18"/>
          <w:lang w:val="en-ID"/>
        </w:rPr>
        <w:t>meningkatkan</w:t>
      </w:r>
      <w:proofErr w:type="spellEnd"/>
      <w:r w:rsidRPr="00031D27">
        <w:rPr>
          <w:rFonts w:ascii="Book Antiqua" w:hAnsi="Book Antiqua"/>
          <w:sz w:val="18"/>
          <w:szCs w:val="18"/>
          <w:lang w:val="en-ID"/>
        </w:rPr>
        <w:t xml:space="preserve"> brand awareness dan engagement: </w:t>
      </w:r>
      <w:proofErr w:type="spellStart"/>
      <w:r w:rsidRPr="00031D27">
        <w:rPr>
          <w:rFonts w:ascii="Book Antiqua" w:hAnsi="Book Antiqua"/>
          <w:sz w:val="18"/>
          <w:szCs w:val="18"/>
          <w:lang w:val="en-ID"/>
        </w:rPr>
        <w:t>Studi</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kasus</w:t>
      </w:r>
      <w:proofErr w:type="spellEnd"/>
      <w:r w:rsidRPr="00031D27">
        <w:rPr>
          <w:rFonts w:ascii="Book Antiqua" w:hAnsi="Book Antiqua"/>
          <w:sz w:val="18"/>
          <w:szCs w:val="18"/>
          <w:lang w:val="en-ID"/>
        </w:rPr>
        <w:t xml:space="preserve"> pada UMKM </w:t>
      </w:r>
      <w:proofErr w:type="spellStart"/>
      <w:r w:rsidRPr="00031D27">
        <w:rPr>
          <w:rFonts w:ascii="Book Antiqua" w:hAnsi="Book Antiqua"/>
          <w:sz w:val="18"/>
          <w:szCs w:val="18"/>
          <w:lang w:val="en-ID"/>
        </w:rPr>
        <w:t>kuliner</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Apelicious</w:t>
      </w:r>
      <w:proofErr w:type="spellEnd"/>
      <w:r w:rsidRPr="00031D27">
        <w:rPr>
          <w:rFonts w:ascii="Book Antiqua" w:hAnsi="Book Antiqua"/>
          <w:sz w:val="18"/>
          <w:szCs w:val="18"/>
          <w:lang w:val="en-ID"/>
        </w:rPr>
        <w:t xml:space="preserve"> di </w:t>
      </w:r>
      <w:r>
        <w:rPr>
          <w:rFonts w:ascii="Book Antiqua" w:hAnsi="Book Antiqua"/>
          <w:sz w:val="18"/>
          <w:szCs w:val="18"/>
          <w:lang w:val="en-ID"/>
        </w:rPr>
        <w:tab/>
      </w:r>
      <w:r w:rsidRPr="00031D27">
        <w:rPr>
          <w:rFonts w:ascii="Book Antiqua" w:hAnsi="Book Antiqua"/>
          <w:sz w:val="18"/>
          <w:szCs w:val="18"/>
          <w:lang w:val="en-ID"/>
        </w:rPr>
        <w:t xml:space="preserve">Malang. </w:t>
      </w:r>
      <w:r w:rsidRPr="00031D27">
        <w:rPr>
          <w:rFonts w:ascii="Book Antiqua" w:hAnsi="Book Antiqua"/>
          <w:i/>
          <w:iCs/>
          <w:sz w:val="18"/>
          <w:szCs w:val="18"/>
          <w:lang w:val="en-ID"/>
        </w:rPr>
        <w:t>EKTASI, 3</w:t>
      </w:r>
      <w:r w:rsidRPr="00031D27">
        <w:rPr>
          <w:rFonts w:ascii="Book Antiqua" w:hAnsi="Book Antiqua"/>
          <w:sz w:val="18"/>
          <w:szCs w:val="18"/>
          <w:lang w:val="en-ID"/>
        </w:rPr>
        <w:t xml:space="preserve">(1). </w:t>
      </w:r>
      <w:hyperlink r:id="rId12" w:tgtFrame="_new" w:history="1">
        <w:r w:rsidRPr="00031D27">
          <w:rPr>
            <w:rStyle w:val="Hyperlink"/>
            <w:rFonts w:ascii="Book Antiqua" w:hAnsi="Book Antiqua"/>
            <w:sz w:val="18"/>
            <w:szCs w:val="18"/>
            <w:lang w:val="en-ID"/>
          </w:rPr>
          <w:t>https://doi.org/10.32528/ektasi.v3i1.3773</w:t>
        </w:r>
      </w:hyperlink>
    </w:p>
    <w:p w14:paraId="438F9353"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Keller, K. L. (2013). </w:t>
      </w:r>
      <w:r w:rsidRPr="0095752C">
        <w:rPr>
          <w:rFonts w:ascii="Book Antiqua" w:hAnsi="Book Antiqua"/>
          <w:i/>
          <w:iCs/>
          <w:sz w:val="18"/>
          <w:szCs w:val="18"/>
          <w:lang w:val="en-ID"/>
        </w:rPr>
        <w:t>Strategic brand management: Building, measuring, and managing brand equity</w:t>
      </w:r>
      <w:r w:rsidRPr="0095752C">
        <w:rPr>
          <w:rFonts w:ascii="Book Antiqua" w:hAnsi="Book Antiqua"/>
          <w:sz w:val="18"/>
          <w:szCs w:val="18"/>
          <w:lang w:val="en-ID"/>
        </w:rPr>
        <w:t xml:space="preserve"> (4th ed.). </w:t>
      </w:r>
      <w:r w:rsidRPr="0095752C">
        <w:rPr>
          <w:rFonts w:ascii="Book Antiqua" w:hAnsi="Book Antiqua"/>
          <w:sz w:val="18"/>
          <w:szCs w:val="18"/>
          <w:lang w:val="en-ID"/>
        </w:rPr>
        <w:tab/>
        <w:t>Pearson.</w:t>
      </w:r>
    </w:p>
    <w:p w14:paraId="7613BA81"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Kemp, S. (2025). </w:t>
      </w:r>
      <w:r w:rsidRPr="0095752C">
        <w:rPr>
          <w:rFonts w:ascii="Book Antiqua" w:hAnsi="Book Antiqua"/>
          <w:i/>
          <w:iCs/>
          <w:sz w:val="18"/>
          <w:szCs w:val="18"/>
          <w:lang w:val="en-ID"/>
        </w:rPr>
        <w:t>Digital 2025: Indonesia</w:t>
      </w:r>
      <w:r w:rsidRPr="0095752C">
        <w:rPr>
          <w:rFonts w:ascii="Book Antiqua" w:hAnsi="Book Antiqua"/>
          <w:sz w:val="18"/>
          <w:szCs w:val="18"/>
          <w:lang w:val="en-ID"/>
        </w:rPr>
        <w:t xml:space="preserve">. </w:t>
      </w:r>
      <w:proofErr w:type="spellStart"/>
      <w:r w:rsidRPr="0095752C">
        <w:rPr>
          <w:rFonts w:ascii="Book Antiqua" w:hAnsi="Book Antiqua"/>
          <w:sz w:val="18"/>
          <w:szCs w:val="18"/>
          <w:lang w:val="en-ID"/>
        </w:rPr>
        <w:t>DataReportal</w:t>
      </w:r>
      <w:proofErr w:type="spellEnd"/>
      <w:r w:rsidRPr="0095752C">
        <w:rPr>
          <w:rFonts w:ascii="Book Antiqua" w:hAnsi="Book Antiqua"/>
          <w:sz w:val="18"/>
          <w:szCs w:val="18"/>
          <w:lang w:val="en-ID"/>
        </w:rPr>
        <w:t>.</w:t>
      </w:r>
    </w:p>
    <w:p w14:paraId="6DE6E185" w14:textId="77777777" w:rsidR="00354377" w:rsidRPr="00A703D5" w:rsidRDefault="00354377" w:rsidP="00A703D5">
      <w:pPr>
        <w:contextualSpacing/>
        <w:jc w:val="both"/>
        <w:rPr>
          <w:rFonts w:ascii="Book Antiqua" w:hAnsi="Book Antiqua"/>
          <w:sz w:val="18"/>
          <w:szCs w:val="18"/>
          <w:lang w:val="en-ID"/>
        </w:rPr>
      </w:pPr>
      <w:r w:rsidRPr="00A703D5">
        <w:rPr>
          <w:rFonts w:ascii="Book Antiqua" w:hAnsi="Book Antiqua"/>
          <w:sz w:val="18"/>
          <w:szCs w:val="18"/>
          <w:lang w:val="en-ID"/>
        </w:rPr>
        <w:t xml:space="preserve">Kim, J. W., </w:t>
      </w:r>
      <w:proofErr w:type="spellStart"/>
      <w:r w:rsidRPr="00A703D5">
        <w:rPr>
          <w:rFonts w:ascii="Book Antiqua" w:hAnsi="Book Antiqua"/>
          <w:sz w:val="18"/>
          <w:szCs w:val="18"/>
          <w:lang w:val="en-ID"/>
        </w:rPr>
        <w:t>Salamon</w:t>
      </w:r>
      <w:proofErr w:type="spellEnd"/>
      <w:r w:rsidRPr="00A703D5">
        <w:rPr>
          <w:rFonts w:ascii="Book Antiqua" w:hAnsi="Book Antiqua"/>
          <w:sz w:val="18"/>
          <w:szCs w:val="18"/>
          <w:lang w:val="en-ID"/>
        </w:rPr>
        <w:t xml:space="preserve">, J., Li, P., &amp; Bello, J. (2018). Crepe: A Convolutional Representation for Pitch </w:t>
      </w:r>
      <w:r>
        <w:rPr>
          <w:rFonts w:ascii="Book Antiqua" w:hAnsi="Book Antiqua"/>
          <w:sz w:val="18"/>
          <w:szCs w:val="18"/>
          <w:lang w:val="en-ID"/>
        </w:rPr>
        <w:tab/>
      </w:r>
      <w:r w:rsidRPr="00A703D5">
        <w:rPr>
          <w:rFonts w:ascii="Book Antiqua" w:hAnsi="Book Antiqua"/>
          <w:sz w:val="18"/>
          <w:szCs w:val="18"/>
          <w:lang w:val="en-ID"/>
        </w:rPr>
        <w:t>Estimation. </w:t>
      </w:r>
      <w:r w:rsidRPr="00A703D5">
        <w:rPr>
          <w:rFonts w:ascii="Book Antiqua" w:hAnsi="Book Antiqua"/>
          <w:i/>
          <w:iCs/>
          <w:sz w:val="18"/>
          <w:szCs w:val="18"/>
          <w:lang w:val="en-ID"/>
        </w:rPr>
        <w:t>2018 IEEE International Conference on Acoustics, Speech and Signal Processing (ICASSP)</w:t>
      </w:r>
      <w:r w:rsidRPr="00A703D5">
        <w:rPr>
          <w:rFonts w:ascii="Book Antiqua" w:hAnsi="Book Antiqua"/>
          <w:sz w:val="18"/>
          <w:szCs w:val="18"/>
          <w:lang w:val="en-ID"/>
        </w:rPr>
        <w:t xml:space="preserve">, </w:t>
      </w:r>
      <w:r>
        <w:rPr>
          <w:rFonts w:ascii="Book Antiqua" w:hAnsi="Book Antiqua"/>
          <w:sz w:val="18"/>
          <w:szCs w:val="18"/>
          <w:lang w:val="en-ID"/>
        </w:rPr>
        <w:tab/>
      </w:r>
      <w:r w:rsidRPr="00A703D5">
        <w:rPr>
          <w:rFonts w:ascii="Book Antiqua" w:hAnsi="Book Antiqua"/>
          <w:sz w:val="18"/>
          <w:szCs w:val="18"/>
          <w:lang w:val="en-ID"/>
        </w:rPr>
        <w:t>161-165. https://doi.org/10.1109/icassp.2018.8461329</w:t>
      </w:r>
    </w:p>
    <w:p w14:paraId="4D66927E"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Kotler, P., </w:t>
      </w:r>
      <w:proofErr w:type="spellStart"/>
      <w:r w:rsidRPr="0095752C">
        <w:rPr>
          <w:rFonts w:ascii="Book Antiqua" w:hAnsi="Book Antiqua"/>
          <w:sz w:val="18"/>
          <w:szCs w:val="18"/>
          <w:lang w:val="en-ID"/>
        </w:rPr>
        <w:t>Kartajaya</w:t>
      </w:r>
      <w:proofErr w:type="spellEnd"/>
      <w:r w:rsidRPr="0095752C">
        <w:rPr>
          <w:rFonts w:ascii="Book Antiqua" w:hAnsi="Book Antiqua"/>
          <w:sz w:val="18"/>
          <w:szCs w:val="18"/>
          <w:lang w:val="en-ID"/>
        </w:rPr>
        <w:t xml:space="preserve">, H., &amp; Setiawan, I. (2021). </w:t>
      </w:r>
      <w:r w:rsidRPr="0095752C">
        <w:rPr>
          <w:rFonts w:ascii="Book Antiqua" w:hAnsi="Book Antiqua"/>
          <w:i/>
          <w:iCs/>
          <w:sz w:val="18"/>
          <w:szCs w:val="18"/>
          <w:lang w:val="en-ID"/>
        </w:rPr>
        <w:t>Marketing 5.0: Technology for humanity</w:t>
      </w:r>
      <w:r w:rsidRPr="0095752C">
        <w:rPr>
          <w:rFonts w:ascii="Book Antiqua" w:hAnsi="Book Antiqua"/>
          <w:sz w:val="18"/>
          <w:szCs w:val="18"/>
          <w:lang w:val="en-ID"/>
        </w:rPr>
        <w:t>. Wiley.</w:t>
      </w:r>
    </w:p>
    <w:p w14:paraId="730ECA41" w14:textId="77777777" w:rsidR="00354377" w:rsidRPr="0080694D" w:rsidRDefault="00354377" w:rsidP="0080694D">
      <w:pPr>
        <w:contextualSpacing/>
        <w:jc w:val="both"/>
        <w:rPr>
          <w:rFonts w:ascii="Book Antiqua" w:hAnsi="Book Antiqua"/>
          <w:sz w:val="18"/>
          <w:szCs w:val="18"/>
          <w:lang w:val="en-ID"/>
        </w:rPr>
      </w:pPr>
      <w:r w:rsidRPr="0080694D">
        <w:rPr>
          <w:rFonts w:ascii="Book Antiqua" w:hAnsi="Book Antiqua"/>
          <w:sz w:val="18"/>
          <w:szCs w:val="18"/>
          <w:lang w:val="en-ID"/>
        </w:rPr>
        <w:t xml:space="preserve">Liu, S., Zhang, X., Wu, S., Chen, X., Yang, X., Yue, W., Lu, J., &amp; Zhou, W. (2020). Crepe Cake Structured </w:t>
      </w:r>
      <w:r>
        <w:rPr>
          <w:rFonts w:ascii="Book Antiqua" w:hAnsi="Book Antiqua"/>
          <w:sz w:val="18"/>
          <w:szCs w:val="18"/>
          <w:lang w:val="en-ID"/>
        </w:rPr>
        <w:tab/>
      </w:r>
      <w:r w:rsidRPr="0080694D">
        <w:rPr>
          <w:rFonts w:ascii="Book Antiqua" w:hAnsi="Book Antiqua"/>
          <w:sz w:val="18"/>
          <w:szCs w:val="18"/>
          <w:lang w:val="en-ID"/>
        </w:rPr>
        <w:t>Layered Double Hydroxide/</w:t>
      </w:r>
      <w:proofErr w:type="spellStart"/>
      <w:r w:rsidRPr="0080694D">
        <w:rPr>
          <w:rFonts w:ascii="Book Antiqua" w:hAnsi="Book Antiqua"/>
          <w:sz w:val="18"/>
          <w:szCs w:val="18"/>
          <w:lang w:val="en-ID"/>
        </w:rPr>
        <w:t>Sulfur</w:t>
      </w:r>
      <w:proofErr w:type="spellEnd"/>
      <w:r w:rsidRPr="0080694D">
        <w:rPr>
          <w:rFonts w:ascii="Book Antiqua" w:hAnsi="Book Antiqua"/>
          <w:sz w:val="18"/>
          <w:szCs w:val="18"/>
          <w:lang w:val="en-ID"/>
        </w:rPr>
        <w:t xml:space="preserve">/Graphene as a Positive Electrode Material for Li-S </w:t>
      </w:r>
      <w:r>
        <w:rPr>
          <w:rFonts w:ascii="Book Antiqua" w:hAnsi="Book Antiqua"/>
          <w:sz w:val="18"/>
          <w:szCs w:val="18"/>
          <w:lang w:val="en-ID"/>
        </w:rPr>
        <w:tab/>
      </w:r>
      <w:r w:rsidRPr="0080694D">
        <w:rPr>
          <w:rFonts w:ascii="Book Antiqua" w:hAnsi="Book Antiqua"/>
          <w:sz w:val="18"/>
          <w:szCs w:val="18"/>
          <w:lang w:val="en-ID"/>
        </w:rPr>
        <w:t>Batteries.. </w:t>
      </w:r>
      <w:r w:rsidRPr="0080694D">
        <w:rPr>
          <w:rFonts w:ascii="Book Antiqua" w:hAnsi="Book Antiqua"/>
          <w:i/>
          <w:iCs/>
          <w:sz w:val="18"/>
          <w:szCs w:val="18"/>
          <w:lang w:val="en-ID"/>
        </w:rPr>
        <w:t>ACS nano</w:t>
      </w:r>
      <w:r w:rsidRPr="0080694D">
        <w:rPr>
          <w:rFonts w:ascii="Book Antiqua" w:hAnsi="Book Antiqua"/>
          <w:sz w:val="18"/>
          <w:szCs w:val="18"/>
          <w:lang w:val="en-ID"/>
        </w:rPr>
        <w:t>. https://doi.org/10.1021/acsnano.0c01694</w:t>
      </w:r>
    </w:p>
    <w:p w14:paraId="197221B1" w14:textId="77777777" w:rsidR="00354377" w:rsidRPr="009F6024" w:rsidRDefault="00354377" w:rsidP="009F6024">
      <w:pPr>
        <w:contextualSpacing/>
        <w:jc w:val="both"/>
        <w:rPr>
          <w:rFonts w:ascii="Book Antiqua" w:hAnsi="Book Antiqua"/>
          <w:sz w:val="18"/>
          <w:szCs w:val="18"/>
          <w:lang w:val="en-ID"/>
        </w:rPr>
      </w:pPr>
      <w:r>
        <w:rPr>
          <w:rFonts w:ascii="Book Antiqua" w:hAnsi="Book Antiqua"/>
          <w:sz w:val="18"/>
          <w:szCs w:val="18"/>
        </w:rPr>
        <w:t xml:space="preserve">Ma, </w:t>
      </w:r>
      <w:r w:rsidRPr="009F6024">
        <w:rPr>
          <w:rFonts w:ascii="Book Antiqua" w:hAnsi="Book Antiqua"/>
          <w:sz w:val="18"/>
          <w:szCs w:val="18"/>
          <w:lang w:val="en-ID"/>
        </w:rPr>
        <w:t xml:space="preserve">Z., Hong, J., Gul, M. O., Gandhi, M., Gao, I., &amp; Krishna, R. (2022). @ CREPE: Can Vision-Language </w:t>
      </w:r>
      <w:r>
        <w:rPr>
          <w:rFonts w:ascii="Book Antiqua" w:hAnsi="Book Antiqua"/>
          <w:sz w:val="18"/>
          <w:szCs w:val="18"/>
          <w:lang w:val="en-ID"/>
        </w:rPr>
        <w:tab/>
      </w:r>
      <w:r w:rsidRPr="009F6024">
        <w:rPr>
          <w:rFonts w:ascii="Book Antiqua" w:hAnsi="Book Antiqua"/>
          <w:sz w:val="18"/>
          <w:szCs w:val="18"/>
          <w:lang w:val="en-ID"/>
        </w:rPr>
        <w:t>Foundation Models Reason Compositionally?. </w:t>
      </w:r>
      <w:r w:rsidRPr="009F6024">
        <w:rPr>
          <w:rFonts w:ascii="Book Antiqua" w:hAnsi="Book Antiqua"/>
          <w:i/>
          <w:iCs/>
          <w:sz w:val="18"/>
          <w:szCs w:val="18"/>
          <w:lang w:val="en-ID"/>
        </w:rPr>
        <w:t xml:space="preserve">2023 IEEE/CVF Conference on Computer Vision and </w:t>
      </w:r>
      <w:r>
        <w:rPr>
          <w:rFonts w:ascii="Book Antiqua" w:hAnsi="Book Antiqua"/>
          <w:i/>
          <w:iCs/>
          <w:sz w:val="18"/>
          <w:szCs w:val="18"/>
          <w:lang w:val="en-ID"/>
        </w:rPr>
        <w:tab/>
      </w:r>
      <w:r w:rsidRPr="009F6024">
        <w:rPr>
          <w:rFonts w:ascii="Book Antiqua" w:hAnsi="Book Antiqua"/>
          <w:i/>
          <w:iCs/>
          <w:sz w:val="18"/>
          <w:szCs w:val="18"/>
          <w:lang w:val="en-ID"/>
        </w:rPr>
        <w:t>Pattern Recognition (CVPR)</w:t>
      </w:r>
      <w:r w:rsidRPr="009F6024">
        <w:rPr>
          <w:rFonts w:ascii="Book Antiqua" w:hAnsi="Book Antiqua"/>
          <w:sz w:val="18"/>
          <w:szCs w:val="18"/>
          <w:lang w:val="en-ID"/>
        </w:rPr>
        <w:t>, 10910-10921. https://doi.org/10.1109/cvpr52729.2023.01050</w:t>
      </w:r>
    </w:p>
    <w:p w14:paraId="28BC2C3D" w14:textId="59998716" w:rsidR="00354377" w:rsidRPr="0095752C" w:rsidRDefault="00354377" w:rsidP="003C111A">
      <w:pPr>
        <w:contextualSpacing/>
        <w:jc w:val="both"/>
        <w:rPr>
          <w:rFonts w:ascii="Book Antiqua" w:hAnsi="Book Antiqua"/>
          <w:sz w:val="18"/>
          <w:szCs w:val="18"/>
          <w:lang w:val="en-ID"/>
        </w:rPr>
      </w:pPr>
      <w:proofErr w:type="spellStart"/>
      <w:r w:rsidRPr="007F49F9">
        <w:rPr>
          <w:rFonts w:ascii="Book Antiqua" w:hAnsi="Book Antiqua"/>
          <w:sz w:val="18"/>
          <w:szCs w:val="18"/>
          <w:lang w:val="en-ID"/>
        </w:rPr>
        <w:t>Madushika</w:t>
      </w:r>
      <w:proofErr w:type="spellEnd"/>
      <w:r w:rsidRPr="007F49F9">
        <w:rPr>
          <w:rFonts w:ascii="Book Antiqua" w:hAnsi="Book Antiqua"/>
          <w:sz w:val="18"/>
          <w:szCs w:val="18"/>
          <w:lang w:val="en-ID"/>
        </w:rPr>
        <w:t xml:space="preserve">, P. J., &amp; </w:t>
      </w:r>
      <w:proofErr w:type="spellStart"/>
      <w:r w:rsidRPr="007F49F9">
        <w:rPr>
          <w:rFonts w:ascii="Book Antiqua" w:hAnsi="Book Antiqua"/>
          <w:sz w:val="18"/>
          <w:szCs w:val="18"/>
          <w:lang w:val="en-ID"/>
        </w:rPr>
        <w:t>Sooriyakumar</w:t>
      </w:r>
      <w:proofErr w:type="spellEnd"/>
      <w:r w:rsidRPr="007F49F9">
        <w:rPr>
          <w:rFonts w:ascii="Book Antiqua" w:hAnsi="Book Antiqua"/>
          <w:sz w:val="18"/>
          <w:szCs w:val="18"/>
          <w:lang w:val="en-ID"/>
        </w:rPr>
        <w:t xml:space="preserve">, K. (2020). Pricing-to-Market and Exchange Rate Pass-Through in the Sri </w:t>
      </w:r>
      <w:r>
        <w:rPr>
          <w:rFonts w:ascii="Book Antiqua" w:hAnsi="Book Antiqua"/>
          <w:sz w:val="18"/>
          <w:szCs w:val="18"/>
          <w:lang w:val="en-ID"/>
        </w:rPr>
        <w:tab/>
      </w:r>
      <w:r w:rsidRPr="007F49F9">
        <w:rPr>
          <w:rFonts w:ascii="Book Antiqua" w:hAnsi="Book Antiqua"/>
          <w:sz w:val="18"/>
          <w:szCs w:val="18"/>
          <w:lang w:val="en-ID"/>
        </w:rPr>
        <w:t>Lankan Crepe Rubber Export Markets. </w:t>
      </w:r>
      <w:r w:rsidRPr="007F49F9">
        <w:rPr>
          <w:rFonts w:ascii="Book Antiqua" w:hAnsi="Book Antiqua"/>
          <w:i/>
          <w:iCs/>
          <w:sz w:val="18"/>
          <w:szCs w:val="18"/>
          <w:lang w:val="en-ID"/>
        </w:rPr>
        <w:t>Journal of Dry Zone Agriculture</w:t>
      </w:r>
      <w:r w:rsidRPr="007F49F9">
        <w:rPr>
          <w:rFonts w:ascii="Book Antiqua" w:hAnsi="Book Antiqua"/>
          <w:sz w:val="18"/>
          <w:szCs w:val="18"/>
          <w:lang w:val="en-ID"/>
        </w:rPr>
        <w:t xml:space="preserve">. </w:t>
      </w:r>
      <w:r>
        <w:rPr>
          <w:rFonts w:ascii="Book Antiqua" w:hAnsi="Book Antiqua"/>
          <w:sz w:val="18"/>
          <w:szCs w:val="18"/>
          <w:lang w:val="en-ID"/>
        </w:rPr>
        <w:tab/>
      </w:r>
      <w:r w:rsidRPr="007F49F9">
        <w:rPr>
          <w:rFonts w:ascii="Book Antiqua" w:hAnsi="Book Antiqua"/>
          <w:sz w:val="18"/>
          <w:szCs w:val="18"/>
          <w:lang w:val="en-ID"/>
        </w:rPr>
        <w:t>https://doi.org/10.4038/jdza.v6i2.39</w:t>
      </w:r>
    </w:p>
    <w:p w14:paraId="55F9F7C0" w14:textId="77777777" w:rsidR="00354377" w:rsidRPr="0095752C" w:rsidRDefault="00354377" w:rsidP="003C111A">
      <w:pPr>
        <w:contextualSpacing/>
        <w:jc w:val="both"/>
        <w:rPr>
          <w:rFonts w:ascii="Book Antiqua" w:hAnsi="Book Antiqua"/>
          <w:sz w:val="18"/>
          <w:szCs w:val="18"/>
          <w:lang w:val="en-ID"/>
        </w:rPr>
      </w:pPr>
      <w:r w:rsidRPr="0095752C">
        <w:rPr>
          <w:rFonts w:ascii="Book Antiqua" w:hAnsi="Book Antiqua"/>
          <w:sz w:val="18"/>
          <w:szCs w:val="18"/>
          <w:lang w:val="en-ID"/>
        </w:rPr>
        <w:t xml:space="preserve">Miles, M. B., Huberman, A. M., &amp; </w:t>
      </w:r>
      <w:proofErr w:type="spellStart"/>
      <w:r w:rsidRPr="0095752C">
        <w:rPr>
          <w:rFonts w:ascii="Book Antiqua" w:hAnsi="Book Antiqua"/>
          <w:sz w:val="18"/>
          <w:szCs w:val="18"/>
          <w:lang w:val="en-ID"/>
        </w:rPr>
        <w:t>Saldaña</w:t>
      </w:r>
      <w:proofErr w:type="spellEnd"/>
      <w:r w:rsidRPr="0095752C">
        <w:rPr>
          <w:rFonts w:ascii="Book Antiqua" w:hAnsi="Book Antiqua"/>
          <w:sz w:val="18"/>
          <w:szCs w:val="18"/>
          <w:lang w:val="en-ID"/>
        </w:rPr>
        <w:t xml:space="preserve">, J. (2014). </w:t>
      </w:r>
      <w:r w:rsidRPr="0095752C">
        <w:rPr>
          <w:rFonts w:ascii="Book Antiqua" w:hAnsi="Book Antiqua"/>
          <w:i/>
          <w:iCs/>
          <w:sz w:val="18"/>
          <w:szCs w:val="18"/>
          <w:lang w:val="en-ID"/>
        </w:rPr>
        <w:t>Qualitative data analysis: A methods sourcebook</w:t>
      </w:r>
      <w:r w:rsidRPr="0095752C">
        <w:rPr>
          <w:rFonts w:ascii="Book Antiqua" w:hAnsi="Book Antiqua"/>
          <w:sz w:val="18"/>
          <w:szCs w:val="18"/>
          <w:lang w:val="en-ID"/>
        </w:rPr>
        <w:t xml:space="preserve"> (3rd ed.). </w:t>
      </w:r>
      <w:r>
        <w:rPr>
          <w:rFonts w:ascii="Book Antiqua" w:hAnsi="Book Antiqua"/>
          <w:sz w:val="18"/>
          <w:szCs w:val="18"/>
          <w:lang w:val="en-ID"/>
        </w:rPr>
        <w:tab/>
      </w:r>
      <w:r w:rsidRPr="0095752C">
        <w:rPr>
          <w:rFonts w:ascii="Book Antiqua" w:hAnsi="Book Antiqua"/>
          <w:sz w:val="18"/>
          <w:szCs w:val="18"/>
          <w:lang w:val="en-ID"/>
        </w:rPr>
        <w:t>SAGE Publications.</w:t>
      </w:r>
    </w:p>
    <w:p w14:paraId="71A2678D" w14:textId="77777777" w:rsidR="00354377" w:rsidRPr="00B35102" w:rsidRDefault="00354377" w:rsidP="00B35102">
      <w:pPr>
        <w:contextualSpacing/>
        <w:jc w:val="both"/>
        <w:rPr>
          <w:rFonts w:ascii="Book Antiqua" w:hAnsi="Book Antiqua"/>
          <w:sz w:val="18"/>
          <w:szCs w:val="18"/>
          <w:lang w:val="en-ID"/>
        </w:rPr>
      </w:pPr>
      <w:proofErr w:type="spellStart"/>
      <w:r w:rsidRPr="00B35102">
        <w:rPr>
          <w:rFonts w:ascii="Book Antiqua" w:hAnsi="Book Antiqua"/>
          <w:sz w:val="18"/>
          <w:szCs w:val="18"/>
          <w:lang w:val="en-ID"/>
        </w:rPr>
        <w:t>Noinart</w:t>
      </w:r>
      <w:proofErr w:type="spellEnd"/>
      <w:r w:rsidRPr="00B35102">
        <w:rPr>
          <w:rFonts w:ascii="Book Antiqua" w:hAnsi="Book Antiqua"/>
          <w:sz w:val="18"/>
          <w:szCs w:val="18"/>
          <w:lang w:val="en-ID"/>
        </w:rPr>
        <w:t xml:space="preserve">, J., </w:t>
      </w:r>
      <w:proofErr w:type="spellStart"/>
      <w:r w:rsidRPr="00B35102">
        <w:rPr>
          <w:rFonts w:ascii="Book Antiqua" w:hAnsi="Book Antiqua"/>
          <w:sz w:val="18"/>
          <w:szCs w:val="18"/>
          <w:lang w:val="en-ID"/>
        </w:rPr>
        <w:t>Vaysse</w:t>
      </w:r>
      <w:proofErr w:type="spellEnd"/>
      <w:r w:rsidRPr="00B35102">
        <w:rPr>
          <w:rFonts w:ascii="Book Antiqua" w:hAnsi="Book Antiqua"/>
          <w:sz w:val="18"/>
          <w:szCs w:val="18"/>
          <w:lang w:val="en-ID"/>
        </w:rPr>
        <w:t xml:space="preserve">, L., </w:t>
      </w:r>
      <w:proofErr w:type="spellStart"/>
      <w:r w:rsidRPr="00B35102">
        <w:rPr>
          <w:rFonts w:ascii="Book Antiqua" w:hAnsi="Book Antiqua"/>
          <w:sz w:val="18"/>
          <w:szCs w:val="18"/>
          <w:lang w:val="en-ID"/>
        </w:rPr>
        <w:t>Musigamart</w:t>
      </w:r>
      <w:proofErr w:type="spellEnd"/>
      <w:r w:rsidRPr="00B35102">
        <w:rPr>
          <w:rFonts w:ascii="Book Antiqua" w:hAnsi="Book Antiqua"/>
          <w:sz w:val="18"/>
          <w:szCs w:val="18"/>
          <w:lang w:val="en-ID"/>
        </w:rPr>
        <w:t xml:space="preserve">, N., Sainte-Beuve, J., </w:t>
      </w:r>
      <w:proofErr w:type="spellStart"/>
      <w:r w:rsidRPr="00B35102">
        <w:rPr>
          <w:rFonts w:ascii="Book Antiqua" w:hAnsi="Book Antiqua"/>
          <w:sz w:val="18"/>
          <w:szCs w:val="18"/>
          <w:lang w:val="en-ID"/>
        </w:rPr>
        <w:t>Flori</w:t>
      </w:r>
      <w:proofErr w:type="spellEnd"/>
      <w:r w:rsidRPr="00B35102">
        <w:rPr>
          <w:rFonts w:ascii="Book Antiqua" w:hAnsi="Book Antiqua"/>
          <w:sz w:val="18"/>
          <w:szCs w:val="18"/>
          <w:lang w:val="en-ID"/>
        </w:rPr>
        <w:t xml:space="preserve">, A., </w:t>
      </w:r>
      <w:proofErr w:type="spellStart"/>
      <w:r w:rsidRPr="00B35102">
        <w:rPr>
          <w:rFonts w:ascii="Book Antiqua" w:hAnsi="Book Antiqua"/>
          <w:sz w:val="18"/>
          <w:szCs w:val="18"/>
          <w:lang w:val="en-ID"/>
        </w:rPr>
        <w:t>Liengprayoon</w:t>
      </w:r>
      <w:proofErr w:type="spellEnd"/>
      <w:r w:rsidRPr="00B35102">
        <w:rPr>
          <w:rFonts w:ascii="Book Antiqua" w:hAnsi="Book Antiqua"/>
          <w:sz w:val="18"/>
          <w:szCs w:val="18"/>
          <w:lang w:val="en-ID"/>
        </w:rPr>
        <w:t xml:space="preserve">, S., </w:t>
      </w:r>
      <w:proofErr w:type="spellStart"/>
      <w:r w:rsidRPr="00B35102">
        <w:rPr>
          <w:rFonts w:ascii="Book Antiqua" w:hAnsi="Book Antiqua"/>
          <w:sz w:val="18"/>
          <w:szCs w:val="18"/>
          <w:lang w:val="en-ID"/>
        </w:rPr>
        <w:t>Rattanaporn</w:t>
      </w:r>
      <w:proofErr w:type="spellEnd"/>
      <w:r w:rsidRPr="00B35102">
        <w:rPr>
          <w:rFonts w:ascii="Book Antiqua" w:hAnsi="Book Antiqua"/>
          <w:sz w:val="18"/>
          <w:szCs w:val="18"/>
          <w:lang w:val="en-ID"/>
        </w:rPr>
        <w:t xml:space="preserve">, K., </w:t>
      </w:r>
      <w:proofErr w:type="spellStart"/>
      <w:r w:rsidRPr="00B35102">
        <w:rPr>
          <w:rFonts w:ascii="Book Antiqua" w:hAnsi="Book Antiqua"/>
          <w:sz w:val="18"/>
          <w:szCs w:val="18"/>
          <w:lang w:val="en-ID"/>
        </w:rPr>
        <w:t>Granet</w:t>
      </w:r>
      <w:proofErr w:type="spellEnd"/>
      <w:r w:rsidRPr="00B35102">
        <w:rPr>
          <w:rFonts w:ascii="Book Antiqua" w:hAnsi="Book Antiqua"/>
          <w:sz w:val="18"/>
          <w:szCs w:val="18"/>
          <w:lang w:val="en-ID"/>
        </w:rPr>
        <w:t xml:space="preserve">, </w:t>
      </w:r>
      <w:r>
        <w:rPr>
          <w:rFonts w:ascii="Book Antiqua" w:hAnsi="Book Antiqua"/>
          <w:sz w:val="18"/>
          <w:szCs w:val="18"/>
          <w:lang w:val="en-ID"/>
        </w:rPr>
        <w:tab/>
      </w:r>
      <w:r w:rsidRPr="00B35102">
        <w:rPr>
          <w:rFonts w:ascii="Book Antiqua" w:hAnsi="Book Antiqua"/>
          <w:sz w:val="18"/>
          <w:szCs w:val="18"/>
          <w:lang w:val="en-ID"/>
        </w:rPr>
        <w:t xml:space="preserve">F., &amp; </w:t>
      </w:r>
      <w:proofErr w:type="spellStart"/>
      <w:r w:rsidRPr="00B35102">
        <w:rPr>
          <w:rFonts w:ascii="Book Antiqua" w:hAnsi="Book Antiqua"/>
          <w:sz w:val="18"/>
          <w:szCs w:val="18"/>
          <w:lang w:val="en-ID"/>
        </w:rPr>
        <w:t>Bonfils</w:t>
      </w:r>
      <w:proofErr w:type="spellEnd"/>
      <w:r w:rsidRPr="00B35102">
        <w:rPr>
          <w:rFonts w:ascii="Book Antiqua" w:hAnsi="Book Antiqua"/>
          <w:sz w:val="18"/>
          <w:szCs w:val="18"/>
          <w:lang w:val="en-ID"/>
        </w:rPr>
        <w:t xml:space="preserve">, F. (2022). Coagulation methods and drying step are the key drivers of the dynamics </w:t>
      </w:r>
      <w:r>
        <w:rPr>
          <w:rFonts w:ascii="Book Antiqua" w:hAnsi="Book Antiqua"/>
          <w:sz w:val="18"/>
          <w:szCs w:val="18"/>
          <w:lang w:val="en-ID"/>
        </w:rPr>
        <w:tab/>
      </w:r>
      <w:r w:rsidRPr="00B35102">
        <w:rPr>
          <w:rFonts w:ascii="Book Antiqua" w:hAnsi="Book Antiqua"/>
          <w:sz w:val="18"/>
          <w:szCs w:val="18"/>
          <w:lang w:val="en-ID"/>
        </w:rPr>
        <w:t>of structuration of natural rubber during the maturation of coagula. </w:t>
      </w:r>
      <w:r w:rsidRPr="00B35102">
        <w:rPr>
          <w:rFonts w:ascii="Book Antiqua" w:hAnsi="Book Antiqua"/>
          <w:i/>
          <w:iCs/>
          <w:sz w:val="18"/>
          <w:szCs w:val="18"/>
          <w:lang w:val="en-ID"/>
        </w:rPr>
        <w:t>Express Polymer Letters</w:t>
      </w:r>
      <w:r w:rsidRPr="00B35102">
        <w:rPr>
          <w:rFonts w:ascii="Book Antiqua" w:hAnsi="Book Antiqua"/>
          <w:sz w:val="18"/>
          <w:szCs w:val="18"/>
          <w:lang w:val="en-ID"/>
        </w:rPr>
        <w:t xml:space="preserve">. </w:t>
      </w:r>
      <w:r>
        <w:rPr>
          <w:rFonts w:ascii="Book Antiqua" w:hAnsi="Book Antiqua"/>
          <w:sz w:val="18"/>
          <w:szCs w:val="18"/>
          <w:lang w:val="en-ID"/>
        </w:rPr>
        <w:tab/>
      </w:r>
      <w:r w:rsidRPr="00B35102">
        <w:rPr>
          <w:rFonts w:ascii="Book Antiqua" w:hAnsi="Book Antiqua"/>
          <w:sz w:val="18"/>
          <w:szCs w:val="18"/>
          <w:lang w:val="en-ID"/>
        </w:rPr>
        <w:t>https://doi.org/10.3144/expresspolymlett.2022.85</w:t>
      </w:r>
    </w:p>
    <w:p w14:paraId="253C5679" w14:textId="24D6DAA5" w:rsidR="002A354F" w:rsidRPr="002A354F" w:rsidRDefault="002A354F" w:rsidP="002A354F">
      <w:pPr>
        <w:contextualSpacing/>
        <w:jc w:val="both"/>
        <w:rPr>
          <w:rFonts w:ascii="Book Antiqua" w:hAnsi="Book Antiqua"/>
          <w:sz w:val="18"/>
          <w:szCs w:val="18"/>
          <w:lang w:val="en-ID"/>
        </w:rPr>
      </w:pPr>
      <w:proofErr w:type="spellStart"/>
      <w:r w:rsidRPr="002A354F">
        <w:rPr>
          <w:rFonts w:ascii="Book Antiqua" w:hAnsi="Book Antiqua"/>
          <w:sz w:val="18"/>
          <w:szCs w:val="18"/>
          <w:lang w:val="en-ID"/>
        </w:rPr>
        <w:t>Noraniah</w:t>
      </w:r>
      <w:proofErr w:type="spellEnd"/>
      <w:r w:rsidRPr="002A354F">
        <w:rPr>
          <w:rFonts w:ascii="Book Antiqua" w:hAnsi="Book Antiqua"/>
          <w:sz w:val="18"/>
          <w:szCs w:val="18"/>
          <w:lang w:val="en-ID"/>
        </w:rPr>
        <w:t xml:space="preserve">, Mohammad Noor, H., Bernadette, L. M. X. Hashim, A. R.  Muhamad </w:t>
      </w:r>
      <w:proofErr w:type="spellStart"/>
      <w:r w:rsidRPr="002A354F">
        <w:rPr>
          <w:rFonts w:ascii="Book Antiqua" w:hAnsi="Book Antiqua"/>
          <w:sz w:val="18"/>
          <w:szCs w:val="18"/>
          <w:lang w:val="en-ID"/>
        </w:rPr>
        <w:t>Fadzir</w:t>
      </w:r>
      <w:proofErr w:type="spellEnd"/>
      <w:r w:rsidRPr="002A354F">
        <w:rPr>
          <w:rFonts w:ascii="Book Antiqua" w:hAnsi="Book Antiqua"/>
          <w:sz w:val="18"/>
          <w:szCs w:val="18"/>
          <w:lang w:val="en-ID"/>
        </w:rPr>
        <w:t xml:space="preserve">, M. A. ., &amp; Tuan </w:t>
      </w:r>
      <w:r>
        <w:rPr>
          <w:rFonts w:ascii="Book Antiqua" w:hAnsi="Book Antiqua"/>
          <w:sz w:val="18"/>
          <w:szCs w:val="18"/>
          <w:lang w:val="en-ID"/>
        </w:rPr>
        <w:tab/>
      </w:r>
      <w:r w:rsidRPr="002A354F">
        <w:rPr>
          <w:rFonts w:ascii="Book Antiqua" w:hAnsi="Book Antiqua"/>
          <w:sz w:val="18"/>
          <w:szCs w:val="18"/>
          <w:lang w:val="en-ID"/>
        </w:rPr>
        <w:t xml:space="preserve">Ibrahim, T. M. H. . (2020). A study on a new design of semi-automatic crepe machine to improve </w:t>
      </w:r>
      <w:r>
        <w:rPr>
          <w:rFonts w:ascii="Book Antiqua" w:hAnsi="Book Antiqua"/>
          <w:sz w:val="18"/>
          <w:szCs w:val="18"/>
          <w:lang w:val="en-ID"/>
        </w:rPr>
        <w:lastRenderedPageBreak/>
        <w:tab/>
      </w:r>
      <w:r w:rsidRPr="002A354F">
        <w:rPr>
          <w:rFonts w:ascii="Book Antiqua" w:hAnsi="Book Antiqua"/>
          <w:sz w:val="18"/>
          <w:szCs w:val="18"/>
          <w:lang w:val="en-ID"/>
        </w:rPr>
        <w:t xml:space="preserve">Small Medium </w:t>
      </w:r>
      <w:proofErr w:type="spellStart"/>
      <w:r w:rsidRPr="002A354F">
        <w:rPr>
          <w:rFonts w:ascii="Book Antiqua" w:hAnsi="Book Antiqua"/>
          <w:sz w:val="18"/>
          <w:szCs w:val="18"/>
          <w:lang w:val="en-ID"/>
        </w:rPr>
        <w:t>Enterpise</w:t>
      </w:r>
      <w:proofErr w:type="spellEnd"/>
      <w:r w:rsidRPr="002A354F">
        <w:rPr>
          <w:rFonts w:ascii="Book Antiqua" w:hAnsi="Book Antiqua"/>
          <w:sz w:val="18"/>
          <w:szCs w:val="18"/>
          <w:lang w:val="en-ID"/>
        </w:rPr>
        <w:t xml:space="preserve"> (SME) productivity . </w:t>
      </w:r>
      <w:r w:rsidRPr="002A354F">
        <w:rPr>
          <w:rFonts w:ascii="Book Antiqua" w:hAnsi="Book Antiqua"/>
          <w:i/>
          <w:iCs/>
          <w:sz w:val="18"/>
          <w:szCs w:val="18"/>
          <w:lang w:val="en-ID"/>
        </w:rPr>
        <w:t>Multidisciplinary Applied Research and Innovation</w:t>
      </w:r>
      <w:r w:rsidRPr="002A354F">
        <w:rPr>
          <w:rFonts w:ascii="Book Antiqua" w:hAnsi="Book Antiqua"/>
          <w:sz w:val="18"/>
          <w:szCs w:val="18"/>
          <w:lang w:val="en-ID"/>
        </w:rPr>
        <w:t>, </w:t>
      </w:r>
      <w:r w:rsidRPr="002A354F">
        <w:rPr>
          <w:rFonts w:ascii="Book Antiqua" w:hAnsi="Book Antiqua"/>
          <w:i/>
          <w:iCs/>
          <w:sz w:val="18"/>
          <w:szCs w:val="18"/>
          <w:lang w:val="en-ID"/>
        </w:rPr>
        <w:t>2</w:t>
      </w:r>
      <w:r w:rsidRPr="002A354F">
        <w:rPr>
          <w:rFonts w:ascii="Book Antiqua" w:hAnsi="Book Antiqua"/>
          <w:sz w:val="18"/>
          <w:szCs w:val="18"/>
          <w:lang w:val="en-ID"/>
        </w:rPr>
        <w:t xml:space="preserve">(1), </w:t>
      </w:r>
      <w:r>
        <w:rPr>
          <w:rFonts w:ascii="Book Antiqua" w:hAnsi="Book Antiqua"/>
          <w:sz w:val="18"/>
          <w:szCs w:val="18"/>
          <w:lang w:val="en-ID"/>
        </w:rPr>
        <w:tab/>
      </w:r>
      <w:r w:rsidRPr="002A354F">
        <w:rPr>
          <w:rFonts w:ascii="Book Antiqua" w:hAnsi="Book Antiqua"/>
          <w:sz w:val="18"/>
          <w:szCs w:val="18"/>
          <w:lang w:val="en-ID"/>
        </w:rPr>
        <w:t>255-265. </w:t>
      </w:r>
      <w:hyperlink r:id="rId13" w:history="1">
        <w:r w:rsidRPr="002A354F">
          <w:rPr>
            <w:rStyle w:val="Hyperlink"/>
            <w:rFonts w:ascii="Book Antiqua" w:hAnsi="Book Antiqua"/>
            <w:sz w:val="18"/>
            <w:szCs w:val="18"/>
            <w:lang w:val="en-ID"/>
          </w:rPr>
          <w:t>https://periodical.uthm.edu.my/index.php/mari/article/view/381</w:t>
        </w:r>
      </w:hyperlink>
    </w:p>
    <w:p w14:paraId="7A6DB797" w14:textId="77777777" w:rsidR="00354377" w:rsidRPr="00AA433E" w:rsidRDefault="00354377" w:rsidP="00AA433E">
      <w:pPr>
        <w:contextualSpacing/>
        <w:jc w:val="both"/>
        <w:rPr>
          <w:rFonts w:ascii="Book Antiqua" w:hAnsi="Book Antiqua"/>
          <w:sz w:val="18"/>
          <w:szCs w:val="18"/>
          <w:lang w:val="en-ID"/>
        </w:rPr>
      </w:pPr>
      <w:proofErr w:type="spellStart"/>
      <w:r w:rsidRPr="00AA433E">
        <w:rPr>
          <w:rFonts w:ascii="Book Antiqua" w:hAnsi="Book Antiqua"/>
          <w:sz w:val="18"/>
          <w:szCs w:val="18"/>
          <w:lang w:val="en-ID"/>
        </w:rPr>
        <w:t>Nurbaiska</w:t>
      </w:r>
      <w:proofErr w:type="spellEnd"/>
      <w:r w:rsidRPr="00AA433E">
        <w:rPr>
          <w:rFonts w:ascii="Book Antiqua" w:hAnsi="Book Antiqua"/>
          <w:sz w:val="18"/>
          <w:szCs w:val="18"/>
          <w:lang w:val="en-ID"/>
        </w:rPr>
        <w:t xml:space="preserve">, F., </w:t>
      </w:r>
      <w:proofErr w:type="spellStart"/>
      <w:r w:rsidRPr="00AA433E">
        <w:rPr>
          <w:rFonts w:ascii="Book Antiqua" w:hAnsi="Book Antiqua"/>
          <w:sz w:val="18"/>
          <w:szCs w:val="18"/>
          <w:lang w:val="en-ID"/>
        </w:rPr>
        <w:t>Romadhoni</w:t>
      </w:r>
      <w:proofErr w:type="spellEnd"/>
      <w:r w:rsidRPr="00AA433E">
        <w:rPr>
          <w:rFonts w:ascii="Book Antiqua" w:hAnsi="Book Antiqua"/>
          <w:sz w:val="18"/>
          <w:szCs w:val="18"/>
          <w:lang w:val="en-ID"/>
        </w:rPr>
        <w:t xml:space="preserve">, B., &amp; </w:t>
      </w:r>
      <w:proofErr w:type="spellStart"/>
      <w:r w:rsidRPr="00AA433E">
        <w:rPr>
          <w:rFonts w:ascii="Book Antiqua" w:hAnsi="Book Antiqua"/>
          <w:sz w:val="18"/>
          <w:szCs w:val="18"/>
          <w:lang w:val="en-ID"/>
        </w:rPr>
        <w:t>Indrayani</w:t>
      </w:r>
      <w:proofErr w:type="spellEnd"/>
      <w:r w:rsidRPr="00AA433E">
        <w:rPr>
          <w:rFonts w:ascii="Book Antiqua" w:hAnsi="Book Antiqua"/>
          <w:sz w:val="18"/>
          <w:szCs w:val="18"/>
          <w:lang w:val="en-ID"/>
        </w:rPr>
        <w:t xml:space="preserve">, S. (2024). The Influence of Marketing Content and Customer </w:t>
      </w:r>
      <w:r>
        <w:rPr>
          <w:rFonts w:ascii="Book Antiqua" w:hAnsi="Book Antiqua"/>
          <w:sz w:val="18"/>
          <w:szCs w:val="18"/>
          <w:lang w:val="en-ID"/>
        </w:rPr>
        <w:tab/>
      </w:r>
      <w:r w:rsidRPr="00AA433E">
        <w:rPr>
          <w:rFonts w:ascii="Book Antiqua" w:hAnsi="Book Antiqua"/>
          <w:sz w:val="18"/>
          <w:szCs w:val="18"/>
          <w:lang w:val="en-ID"/>
        </w:rPr>
        <w:t>Satisfaction on Brand Image on Instagram My Crepe Social Media. </w:t>
      </w:r>
      <w:r w:rsidRPr="00AA433E">
        <w:rPr>
          <w:rFonts w:ascii="Book Antiqua" w:hAnsi="Book Antiqua"/>
          <w:i/>
          <w:iCs/>
          <w:sz w:val="18"/>
          <w:szCs w:val="18"/>
          <w:lang w:val="en-ID"/>
        </w:rPr>
        <w:t xml:space="preserve">Income Journal Of Economics </w:t>
      </w:r>
      <w:r>
        <w:rPr>
          <w:rFonts w:ascii="Book Antiqua" w:hAnsi="Book Antiqua"/>
          <w:i/>
          <w:iCs/>
          <w:sz w:val="18"/>
          <w:szCs w:val="18"/>
          <w:lang w:val="en-ID"/>
        </w:rPr>
        <w:tab/>
      </w:r>
      <w:r w:rsidRPr="00AA433E">
        <w:rPr>
          <w:rFonts w:ascii="Book Antiqua" w:hAnsi="Book Antiqua"/>
          <w:i/>
          <w:iCs/>
          <w:sz w:val="18"/>
          <w:szCs w:val="18"/>
          <w:lang w:val="en-ID"/>
        </w:rPr>
        <w:t>Development</w:t>
      </w:r>
      <w:r w:rsidRPr="00AA433E">
        <w:rPr>
          <w:rFonts w:ascii="Book Antiqua" w:hAnsi="Book Antiqua"/>
          <w:sz w:val="18"/>
          <w:szCs w:val="18"/>
          <w:lang w:val="en-ID"/>
        </w:rPr>
        <w:t>. https://doi.org/10.54065/ijed.4.2.2024.280</w:t>
      </w:r>
    </w:p>
    <w:p w14:paraId="5E290B92" w14:textId="77777777" w:rsidR="00354377" w:rsidRPr="003635CC" w:rsidRDefault="00354377" w:rsidP="003635CC">
      <w:pPr>
        <w:contextualSpacing/>
        <w:jc w:val="both"/>
        <w:rPr>
          <w:rFonts w:ascii="Book Antiqua" w:hAnsi="Book Antiqua"/>
          <w:sz w:val="18"/>
          <w:szCs w:val="18"/>
          <w:lang w:val="en-ID"/>
        </w:rPr>
      </w:pPr>
      <w:r w:rsidRPr="003635CC">
        <w:rPr>
          <w:rFonts w:ascii="Book Antiqua" w:hAnsi="Book Antiqua"/>
          <w:sz w:val="18"/>
          <w:szCs w:val="18"/>
          <w:lang w:val="en-ID"/>
        </w:rPr>
        <w:t xml:space="preserve">Okamoto, Y., </w:t>
      </w:r>
      <w:proofErr w:type="spellStart"/>
      <w:r w:rsidRPr="003635CC">
        <w:rPr>
          <w:rFonts w:ascii="Book Antiqua" w:hAnsi="Book Antiqua"/>
          <w:sz w:val="18"/>
          <w:szCs w:val="18"/>
          <w:lang w:val="en-ID"/>
        </w:rPr>
        <w:t>Baek</w:t>
      </w:r>
      <w:proofErr w:type="spellEnd"/>
      <w:r w:rsidRPr="003635CC">
        <w:rPr>
          <w:rFonts w:ascii="Book Antiqua" w:hAnsi="Book Antiqua"/>
          <w:sz w:val="18"/>
          <w:szCs w:val="18"/>
          <w:lang w:val="en-ID"/>
        </w:rPr>
        <w:t xml:space="preserve">, Y., Kim, G., Nakao, R., Kim, D., </w:t>
      </w:r>
      <w:proofErr w:type="spellStart"/>
      <w:r w:rsidRPr="003635CC">
        <w:rPr>
          <w:rFonts w:ascii="Book Antiqua" w:hAnsi="Book Antiqua"/>
          <w:sz w:val="18"/>
          <w:szCs w:val="18"/>
          <w:lang w:val="en-ID"/>
        </w:rPr>
        <w:t>Yim</w:t>
      </w:r>
      <w:proofErr w:type="spellEnd"/>
      <w:r w:rsidRPr="003635CC">
        <w:rPr>
          <w:rFonts w:ascii="Book Antiqua" w:hAnsi="Book Antiqua"/>
          <w:sz w:val="18"/>
          <w:szCs w:val="18"/>
          <w:lang w:val="en-ID"/>
        </w:rPr>
        <w:t>, M., Park, S., &amp; Lee, B. (2024). CREPE: Coordinate-</w:t>
      </w:r>
      <w:r>
        <w:rPr>
          <w:rFonts w:ascii="Book Antiqua" w:hAnsi="Book Antiqua"/>
          <w:sz w:val="18"/>
          <w:szCs w:val="18"/>
          <w:lang w:val="en-ID"/>
        </w:rPr>
        <w:tab/>
      </w:r>
      <w:r w:rsidRPr="003635CC">
        <w:rPr>
          <w:rFonts w:ascii="Book Antiqua" w:hAnsi="Book Antiqua"/>
          <w:sz w:val="18"/>
          <w:szCs w:val="18"/>
          <w:lang w:val="en-ID"/>
        </w:rPr>
        <w:t>Aware End-to-End Document Parser. 3-20. https://doi.org/10.48550/arxiv.2405.00260</w:t>
      </w:r>
    </w:p>
    <w:p w14:paraId="2152610C" w14:textId="01026334" w:rsidR="00031D27" w:rsidRPr="00031D27" w:rsidRDefault="00031D27" w:rsidP="00031D27">
      <w:pPr>
        <w:contextualSpacing/>
        <w:jc w:val="both"/>
        <w:rPr>
          <w:rFonts w:ascii="Book Antiqua" w:hAnsi="Book Antiqua"/>
          <w:sz w:val="18"/>
          <w:szCs w:val="18"/>
          <w:lang w:val="en-ID"/>
        </w:rPr>
      </w:pPr>
      <w:proofErr w:type="spellStart"/>
      <w:r w:rsidRPr="00031D27">
        <w:rPr>
          <w:rFonts w:ascii="Book Antiqua" w:hAnsi="Book Antiqua"/>
          <w:sz w:val="18"/>
          <w:szCs w:val="18"/>
          <w:lang w:val="en-ID"/>
        </w:rPr>
        <w:t>Pangaribuan</w:t>
      </w:r>
      <w:proofErr w:type="spellEnd"/>
      <w:r w:rsidRPr="00031D27">
        <w:rPr>
          <w:rFonts w:ascii="Book Antiqua" w:hAnsi="Book Antiqua"/>
          <w:sz w:val="18"/>
          <w:szCs w:val="18"/>
          <w:lang w:val="en-ID"/>
        </w:rPr>
        <w:t xml:space="preserve">, O., </w:t>
      </w:r>
      <w:proofErr w:type="spellStart"/>
      <w:r w:rsidRPr="00031D27">
        <w:rPr>
          <w:rFonts w:ascii="Book Antiqua" w:hAnsi="Book Antiqua"/>
          <w:sz w:val="18"/>
          <w:szCs w:val="18"/>
          <w:lang w:val="en-ID"/>
        </w:rPr>
        <w:t>Tambun</w:t>
      </w:r>
      <w:proofErr w:type="spellEnd"/>
      <w:r w:rsidRPr="00031D27">
        <w:rPr>
          <w:rFonts w:ascii="Book Antiqua" w:hAnsi="Book Antiqua"/>
          <w:sz w:val="18"/>
          <w:szCs w:val="18"/>
          <w:lang w:val="en-ID"/>
        </w:rPr>
        <w:t xml:space="preserve">, B., </w:t>
      </w:r>
      <w:proofErr w:type="spellStart"/>
      <w:r w:rsidRPr="00031D27">
        <w:rPr>
          <w:rFonts w:ascii="Book Antiqua" w:hAnsi="Book Antiqua"/>
          <w:sz w:val="18"/>
          <w:szCs w:val="18"/>
          <w:lang w:val="en-ID"/>
        </w:rPr>
        <w:t>Mariaty</w:t>
      </w:r>
      <w:proofErr w:type="spellEnd"/>
      <w:r w:rsidRPr="00031D27">
        <w:rPr>
          <w:rFonts w:ascii="Book Antiqua" w:hAnsi="Book Antiqua"/>
          <w:sz w:val="18"/>
          <w:szCs w:val="18"/>
          <w:lang w:val="en-ID"/>
        </w:rPr>
        <w:t xml:space="preserve">, L., &amp; </w:t>
      </w:r>
      <w:proofErr w:type="spellStart"/>
      <w:r w:rsidRPr="00031D27">
        <w:rPr>
          <w:rFonts w:ascii="Book Antiqua" w:hAnsi="Book Antiqua"/>
          <w:sz w:val="18"/>
          <w:szCs w:val="18"/>
          <w:lang w:val="en-ID"/>
        </w:rPr>
        <w:t>Sinaga</w:t>
      </w:r>
      <w:proofErr w:type="spellEnd"/>
      <w:r w:rsidRPr="00031D27">
        <w:rPr>
          <w:rFonts w:ascii="Book Antiqua" w:hAnsi="Book Antiqua"/>
          <w:sz w:val="18"/>
          <w:szCs w:val="18"/>
          <w:lang w:val="en-ID"/>
        </w:rPr>
        <w:t xml:space="preserve">, J. (2024). </w:t>
      </w:r>
      <w:proofErr w:type="spellStart"/>
      <w:r w:rsidRPr="00031D27">
        <w:rPr>
          <w:rFonts w:ascii="Book Antiqua" w:hAnsi="Book Antiqua"/>
          <w:sz w:val="18"/>
          <w:szCs w:val="18"/>
          <w:lang w:val="en-ID"/>
        </w:rPr>
        <w:t>Penentuan</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Jumlah</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Frekuensi</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Pemeriksaan</w:t>
      </w:r>
      <w:proofErr w:type="spellEnd"/>
      <w:r w:rsidRPr="00031D27">
        <w:rPr>
          <w:rFonts w:ascii="Book Antiqua" w:hAnsi="Book Antiqua"/>
          <w:sz w:val="18"/>
          <w:szCs w:val="18"/>
          <w:lang w:val="en-ID"/>
        </w:rPr>
        <w:t xml:space="preserve"> Dan </w:t>
      </w:r>
      <w:r>
        <w:rPr>
          <w:rFonts w:ascii="Book Antiqua" w:hAnsi="Book Antiqua"/>
          <w:sz w:val="18"/>
          <w:szCs w:val="18"/>
          <w:lang w:val="en-ID"/>
        </w:rPr>
        <w:tab/>
      </w:r>
      <w:proofErr w:type="spellStart"/>
      <w:r w:rsidRPr="00031D27">
        <w:rPr>
          <w:rFonts w:ascii="Book Antiqua" w:hAnsi="Book Antiqua"/>
          <w:sz w:val="18"/>
          <w:szCs w:val="18"/>
          <w:lang w:val="en-ID"/>
        </w:rPr>
        <w:t>Perbaikan</w:t>
      </w:r>
      <w:proofErr w:type="spellEnd"/>
      <w:r w:rsidRPr="00031D27">
        <w:rPr>
          <w:rFonts w:ascii="Book Antiqua" w:hAnsi="Book Antiqua"/>
          <w:sz w:val="18"/>
          <w:szCs w:val="18"/>
          <w:lang w:val="en-ID"/>
        </w:rPr>
        <w:t xml:space="preserve"> Yang Optimal </w:t>
      </w:r>
      <w:proofErr w:type="spellStart"/>
      <w:r w:rsidRPr="00031D27">
        <w:rPr>
          <w:rFonts w:ascii="Book Antiqua" w:hAnsi="Book Antiqua"/>
          <w:sz w:val="18"/>
          <w:szCs w:val="18"/>
          <w:lang w:val="en-ID"/>
        </w:rPr>
        <w:t>Untuk</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Meminimumkan</w:t>
      </w:r>
      <w:proofErr w:type="spellEnd"/>
      <w:r w:rsidRPr="00031D27">
        <w:rPr>
          <w:rFonts w:ascii="Book Antiqua" w:hAnsi="Book Antiqua"/>
          <w:sz w:val="18"/>
          <w:szCs w:val="18"/>
          <w:lang w:val="en-ID"/>
        </w:rPr>
        <w:t xml:space="preserve"> Downtime </w:t>
      </w:r>
      <w:proofErr w:type="spellStart"/>
      <w:r w:rsidRPr="00031D27">
        <w:rPr>
          <w:rFonts w:ascii="Book Antiqua" w:hAnsi="Book Antiqua"/>
          <w:sz w:val="18"/>
          <w:szCs w:val="18"/>
          <w:lang w:val="en-ID"/>
        </w:rPr>
        <w:t>Mesin</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Cetak</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Obat</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Merek</w:t>
      </w:r>
      <w:proofErr w:type="spellEnd"/>
      <w:r w:rsidRPr="00031D27">
        <w:rPr>
          <w:rFonts w:ascii="Book Antiqua" w:hAnsi="Book Antiqua"/>
          <w:sz w:val="18"/>
          <w:szCs w:val="18"/>
          <w:lang w:val="en-ID"/>
        </w:rPr>
        <w:t xml:space="preserve"> </w:t>
      </w:r>
      <w:proofErr w:type="spellStart"/>
      <w:r w:rsidRPr="00031D27">
        <w:rPr>
          <w:rFonts w:ascii="Book Antiqua" w:hAnsi="Book Antiqua"/>
          <w:sz w:val="18"/>
          <w:szCs w:val="18"/>
          <w:lang w:val="en-ID"/>
        </w:rPr>
        <w:t>Mks-Tbl</w:t>
      </w:r>
      <w:proofErr w:type="spellEnd"/>
      <w:r w:rsidRPr="00031D27">
        <w:rPr>
          <w:rFonts w:ascii="Book Antiqua" w:hAnsi="Book Antiqua"/>
          <w:sz w:val="18"/>
          <w:szCs w:val="18"/>
          <w:lang w:val="en-ID"/>
        </w:rPr>
        <w:t xml:space="preserve"> 55 </w:t>
      </w:r>
      <w:r>
        <w:rPr>
          <w:rFonts w:ascii="Book Antiqua" w:hAnsi="Book Antiqua"/>
          <w:sz w:val="18"/>
          <w:szCs w:val="18"/>
          <w:lang w:val="en-ID"/>
        </w:rPr>
        <w:tab/>
      </w:r>
      <w:r w:rsidRPr="00031D27">
        <w:rPr>
          <w:rFonts w:ascii="Book Antiqua" w:hAnsi="Book Antiqua"/>
          <w:sz w:val="18"/>
          <w:szCs w:val="18"/>
          <w:lang w:val="en-ID"/>
        </w:rPr>
        <w:t xml:space="preserve">Di Pt. Infar </w:t>
      </w:r>
      <w:proofErr w:type="spellStart"/>
      <w:r w:rsidRPr="00031D27">
        <w:rPr>
          <w:rFonts w:ascii="Book Antiqua" w:hAnsi="Book Antiqua"/>
          <w:sz w:val="18"/>
          <w:szCs w:val="18"/>
          <w:lang w:val="en-ID"/>
        </w:rPr>
        <w:t>Arispharma</w:t>
      </w:r>
      <w:proofErr w:type="spellEnd"/>
      <w:r w:rsidRPr="00031D27">
        <w:rPr>
          <w:rFonts w:ascii="Book Antiqua" w:hAnsi="Book Antiqua"/>
          <w:sz w:val="18"/>
          <w:szCs w:val="18"/>
          <w:lang w:val="en-ID"/>
        </w:rPr>
        <w:t xml:space="preserve"> Medan. </w:t>
      </w:r>
      <w:proofErr w:type="spellStart"/>
      <w:r w:rsidRPr="00031D27">
        <w:rPr>
          <w:rFonts w:ascii="Book Antiqua" w:hAnsi="Book Antiqua"/>
          <w:i/>
          <w:iCs/>
          <w:sz w:val="18"/>
          <w:szCs w:val="18"/>
          <w:lang w:val="en-ID"/>
        </w:rPr>
        <w:t>Jurnal</w:t>
      </w:r>
      <w:proofErr w:type="spellEnd"/>
      <w:r w:rsidRPr="00031D27">
        <w:rPr>
          <w:rFonts w:ascii="Book Antiqua" w:hAnsi="Book Antiqua"/>
          <w:i/>
          <w:iCs/>
          <w:sz w:val="18"/>
          <w:szCs w:val="18"/>
          <w:lang w:val="en-ID"/>
        </w:rPr>
        <w:t xml:space="preserve"> UDA, 32</w:t>
      </w:r>
      <w:r w:rsidRPr="00031D27">
        <w:rPr>
          <w:rFonts w:ascii="Book Antiqua" w:hAnsi="Book Antiqua"/>
          <w:sz w:val="18"/>
          <w:szCs w:val="18"/>
          <w:lang w:val="en-ID"/>
        </w:rPr>
        <w:t>(3), 386 - 397. doi:10.46930/ojsuda.v32i3.4471</w:t>
      </w:r>
    </w:p>
    <w:p w14:paraId="13838794" w14:textId="77777777" w:rsidR="00354377" w:rsidRPr="00DB16C3" w:rsidRDefault="00354377" w:rsidP="00DB16C3">
      <w:pPr>
        <w:contextualSpacing/>
        <w:jc w:val="both"/>
        <w:rPr>
          <w:rFonts w:ascii="Book Antiqua" w:hAnsi="Book Antiqua"/>
          <w:sz w:val="18"/>
          <w:szCs w:val="18"/>
          <w:lang w:val="en-ID"/>
        </w:rPr>
      </w:pPr>
      <w:proofErr w:type="spellStart"/>
      <w:r w:rsidRPr="00DB16C3">
        <w:rPr>
          <w:rFonts w:ascii="Book Antiqua" w:hAnsi="Book Antiqua"/>
          <w:sz w:val="18"/>
          <w:szCs w:val="18"/>
          <w:lang w:val="en-ID"/>
        </w:rPr>
        <w:t>Pratama</w:t>
      </w:r>
      <w:proofErr w:type="spellEnd"/>
      <w:r w:rsidRPr="00DB16C3">
        <w:rPr>
          <w:rFonts w:ascii="Book Antiqua" w:hAnsi="Book Antiqua"/>
          <w:sz w:val="18"/>
          <w:szCs w:val="18"/>
          <w:lang w:val="en-ID"/>
        </w:rPr>
        <w:t xml:space="preserve">, C. N. D., &amp; </w:t>
      </w:r>
      <w:proofErr w:type="spellStart"/>
      <w:r w:rsidRPr="00DB16C3">
        <w:rPr>
          <w:rFonts w:ascii="Book Antiqua" w:hAnsi="Book Antiqua"/>
          <w:sz w:val="18"/>
          <w:szCs w:val="18"/>
          <w:lang w:val="en-ID"/>
        </w:rPr>
        <w:t>Yuliawati</w:t>
      </w:r>
      <w:proofErr w:type="spellEnd"/>
      <w:r w:rsidRPr="00DB16C3">
        <w:rPr>
          <w:rFonts w:ascii="Book Antiqua" w:hAnsi="Book Antiqua"/>
          <w:sz w:val="18"/>
          <w:szCs w:val="18"/>
          <w:lang w:val="en-ID"/>
        </w:rPr>
        <w:t xml:space="preserve">, E. (2025). Applying Production Capacity Planning Analysis to Enhance </w:t>
      </w:r>
      <w:r>
        <w:rPr>
          <w:rFonts w:ascii="Book Antiqua" w:hAnsi="Book Antiqua"/>
          <w:sz w:val="18"/>
          <w:szCs w:val="18"/>
          <w:lang w:val="en-ID"/>
        </w:rPr>
        <w:tab/>
      </w:r>
      <w:r w:rsidRPr="00DB16C3">
        <w:rPr>
          <w:rFonts w:ascii="Book Antiqua" w:hAnsi="Book Antiqua"/>
          <w:sz w:val="18"/>
          <w:szCs w:val="18"/>
          <w:lang w:val="en-ID"/>
        </w:rPr>
        <w:t>Operational Efficiency in the Garment Industry. </w:t>
      </w:r>
      <w:proofErr w:type="spellStart"/>
      <w:r w:rsidRPr="00DB16C3">
        <w:rPr>
          <w:rFonts w:ascii="Book Antiqua" w:hAnsi="Book Antiqua"/>
          <w:i/>
          <w:iCs/>
          <w:sz w:val="18"/>
          <w:szCs w:val="18"/>
          <w:lang w:val="en-ID"/>
        </w:rPr>
        <w:t>Tibuana</w:t>
      </w:r>
      <w:proofErr w:type="spellEnd"/>
      <w:r w:rsidRPr="00DB16C3">
        <w:rPr>
          <w:rFonts w:ascii="Book Antiqua" w:hAnsi="Book Antiqua"/>
          <w:sz w:val="18"/>
          <w:szCs w:val="18"/>
          <w:lang w:val="en-ID"/>
        </w:rPr>
        <w:t xml:space="preserve">. </w:t>
      </w:r>
      <w:r>
        <w:rPr>
          <w:rFonts w:ascii="Book Antiqua" w:hAnsi="Book Antiqua"/>
          <w:sz w:val="18"/>
          <w:szCs w:val="18"/>
          <w:lang w:val="en-ID"/>
        </w:rPr>
        <w:tab/>
      </w:r>
      <w:r w:rsidRPr="00DB16C3">
        <w:rPr>
          <w:rFonts w:ascii="Book Antiqua" w:hAnsi="Book Antiqua"/>
          <w:sz w:val="18"/>
          <w:szCs w:val="18"/>
          <w:lang w:val="en-ID"/>
        </w:rPr>
        <w:t>https://doi.org/10.36456/tibuana.8.2.10260</w:t>
      </w:r>
    </w:p>
    <w:p w14:paraId="37F4FD2D" w14:textId="77777777" w:rsidR="00354377" w:rsidRPr="00D2176E" w:rsidRDefault="00354377" w:rsidP="00D2176E">
      <w:pPr>
        <w:contextualSpacing/>
        <w:jc w:val="both"/>
        <w:rPr>
          <w:rFonts w:ascii="Book Antiqua" w:hAnsi="Book Antiqua"/>
          <w:sz w:val="18"/>
          <w:szCs w:val="18"/>
          <w:lang w:val="en-ID"/>
        </w:rPr>
      </w:pPr>
      <w:r w:rsidRPr="00D2176E">
        <w:rPr>
          <w:rFonts w:ascii="Book Antiqua" w:hAnsi="Book Antiqua"/>
          <w:sz w:val="18"/>
          <w:szCs w:val="18"/>
          <w:lang w:val="en-ID"/>
        </w:rPr>
        <w:t xml:space="preserve">Ray, A., </w:t>
      </w:r>
      <w:proofErr w:type="spellStart"/>
      <w:r w:rsidRPr="00D2176E">
        <w:rPr>
          <w:rFonts w:ascii="Book Antiqua" w:hAnsi="Book Antiqua"/>
          <w:sz w:val="18"/>
          <w:szCs w:val="18"/>
          <w:lang w:val="en-ID"/>
        </w:rPr>
        <w:t>Radenovic</w:t>
      </w:r>
      <w:proofErr w:type="spellEnd"/>
      <w:r w:rsidRPr="00D2176E">
        <w:rPr>
          <w:rFonts w:ascii="Book Antiqua" w:hAnsi="Book Antiqua"/>
          <w:sz w:val="18"/>
          <w:szCs w:val="18"/>
          <w:lang w:val="en-ID"/>
        </w:rPr>
        <w:t xml:space="preserve">, F., Dubey, A., Plummer, B. A., Krishna, R., &amp; </w:t>
      </w:r>
      <w:proofErr w:type="spellStart"/>
      <w:r w:rsidRPr="00D2176E">
        <w:rPr>
          <w:rFonts w:ascii="Book Antiqua" w:hAnsi="Book Antiqua"/>
          <w:sz w:val="18"/>
          <w:szCs w:val="18"/>
          <w:lang w:val="en-ID"/>
        </w:rPr>
        <w:t>Saenko</w:t>
      </w:r>
      <w:proofErr w:type="spellEnd"/>
      <w:r w:rsidRPr="00D2176E">
        <w:rPr>
          <w:rFonts w:ascii="Book Antiqua" w:hAnsi="Book Antiqua"/>
          <w:sz w:val="18"/>
          <w:szCs w:val="18"/>
          <w:lang w:val="en-ID"/>
        </w:rPr>
        <w:t xml:space="preserve">, K. (2023). Cola: A Benchmark for </w:t>
      </w:r>
      <w:r>
        <w:rPr>
          <w:rFonts w:ascii="Book Antiqua" w:hAnsi="Book Antiqua"/>
          <w:sz w:val="18"/>
          <w:szCs w:val="18"/>
          <w:lang w:val="en-ID"/>
        </w:rPr>
        <w:tab/>
      </w:r>
      <w:r w:rsidRPr="00D2176E">
        <w:rPr>
          <w:rFonts w:ascii="Book Antiqua" w:hAnsi="Book Antiqua"/>
          <w:sz w:val="18"/>
          <w:szCs w:val="18"/>
          <w:lang w:val="en-ID"/>
        </w:rPr>
        <w:t>Compositional Text-to-image Retrieval. </w:t>
      </w:r>
      <w:r w:rsidRPr="00D2176E">
        <w:rPr>
          <w:rFonts w:ascii="Book Antiqua" w:hAnsi="Book Antiqua"/>
          <w:i/>
          <w:iCs/>
          <w:sz w:val="18"/>
          <w:szCs w:val="18"/>
          <w:lang w:val="en-ID"/>
        </w:rPr>
        <w:t>Advances in Neural Information Processing Systems 36</w:t>
      </w:r>
      <w:r w:rsidRPr="00D2176E">
        <w:rPr>
          <w:rFonts w:ascii="Book Antiqua" w:hAnsi="Book Antiqua"/>
          <w:sz w:val="18"/>
          <w:szCs w:val="18"/>
          <w:lang w:val="en-ID"/>
        </w:rPr>
        <w:t xml:space="preserve">. </w:t>
      </w:r>
      <w:r>
        <w:rPr>
          <w:rFonts w:ascii="Book Antiqua" w:hAnsi="Book Antiqua"/>
          <w:sz w:val="18"/>
          <w:szCs w:val="18"/>
          <w:lang w:val="en-ID"/>
        </w:rPr>
        <w:tab/>
      </w:r>
      <w:r w:rsidRPr="00D2176E">
        <w:rPr>
          <w:rFonts w:ascii="Book Antiqua" w:hAnsi="Book Antiqua"/>
          <w:sz w:val="18"/>
          <w:szCs w:val="18"/>
          <w:lang w:val="en-ID"/>
        </w:rPr>
        <w:t>https://doi.org/10.52202/075280-2014</w:t>
      </w:r>
    </w:p>
    <w:p w14:paraId="4CA17AF8" w14:textId="77777777" w:rsidR="00354377" w:rsidRPr="00803E21" w:rsidRDefault="00354377" w:rsidP="00803E21">
      <w:pPr>
        <w:contextualSpacing/>
        <w:jc w:val="both"/>
        <w:rPr>
          <w:rFonts w:ascii="Book Antiqua" w:hAnsi="Book Antiqua"/>
          <w:sz w:val="18"/>
          <w:szCs w:val="18"/>
          <w:lang w:val="en-ID"/>
        </w:rPr>
      </w:pPr>
      <w:r w:rsidRPr="00803E21">
        <w:rPr>
          <w:rFonts w:ascii="Book Antiqua" w:hAnsi="Book Antiqua"/>
          <w:sz w:val="18"/>
          <w:szCs w:val="18"/>
          <w:lang w:val="en-ID"/>
        </w:rPr>
        <w:t xml:space="preserve">Salih, L. B. J., &amp; </w:t>
      </w:r>
      <w:proofErr w:type="spellStart"/>
      <w:r w:rsidRPr="00803E21">
        <w:rPr>
          <w:rFonts w:ascii="Book Antiqua" w:hAnsi="Book Antiqua"/>
          <w:sz w:val="18"/>
          <w:szCs w:val="18"/>
          <w:lang w:val="en-ID"/>
        </w:rPr>
        <w:t>Rahayuningsih</w:t>
      </w:r>
      <w:proofErr w:type="spellEnd"/>
      <w:r w:rsidRPr="00803E21">
        <w:rPr>
          <w:rFonts w:ascii="Book Antiqua" w:hAnsi="Book Antiqua"/>
          <w:sz w:val="18"/>
          <w:szCs w:val="18"/>
          <w:lang w:val="en-ID"/>
        </w:rPr>
        <w:t xml:space="preserve">, S. (2024). Strategi </w:t>
      </w:r>
      <w:proofErr w:type="spellStart"/>
      <w:r w:rsidRPr="00803E21">
        <w:rPr>
          <w:rFonts w:ascii="Book Antiqua" w:hAnsi="Book Antiqua"/>
          <w:sz w:val="18"/>
          <w:szCs w:val="18"/>
          <w:lang w:val="en-ID"/>
        </w:rPr>
        <w:t>Pengelolaan</w:t>
      </w:r>
      <w:proofErr w:type="spellEnd"/>
      <w:r w:rsidRPr="00803E21">
        <w:rPr>
          <w:rFonts w:ascii="Book Antiqua" w:hAnsi="Book Antiqua"/>
          <w:sz w:val="18"/>
          <w:szCs w:val="18"/>
          <w:lang w:val="en-ID"/>
        </w:rPr>
        <w:t xml:space="preserve"> </w:t>
      </w:r>
      <w:proofErr w:type="spellStart"/>
      <w:r w:rsidRPr="00803E21">
        <w:rPr>
          <w:rFonts w:ascii="Book Antiqua" w:hAnsi="Book Antiqua"/>
          <w:sz w:val="18"/>
          <w:szCs w:val="18"/>
          <w:lang w:val="en-ID"/>
        </w:rPr>
        <w:t>Persediaan</w:t>
      </w:r>
      <w:proofErr w:type="spellEnd"/>
      <w:r w:rsidRPr="00803E21">
        <w:rPr>
          <w:rFonts w:ascii="Book Antiqua" w:hAnsi="Book Antiqua"/>
          <w:sz w:val="18"/>
          <w:szCs w:val="18"/>
          <w:lang w:val="en-ID"/>
        </w:rPr>
        <w:t xml:space="preserve"> UMKM (MCREPES di Surabaya) </w:t>
      </w:r>
      <w:r>
        <w:rPr>
          <w:rFonts w:ascii="Book Antiqua" w:hAnsi="Book Antiqua"/>
          <w:sz w:val="18"/>
          <w:szCs w:val="18"/>
          <w:lang w:val="en-ID"/>
        </w:rPr>
        <w:tab/>
      </w:r>
      <w:r w:rsidRPr="00803E21">
        <w:rPr>
          <w:rFonts w:ascii="Book Antiqua" w:hAnsi="Book Antiqua"/>
          <w:sz w:val="18"/>
          <w:szCs w:val="18"/>
          <w:lang w:val="en-ID"/>
        </w:rPr>
        <w:t xml:space="preserve">Agar </w:t>
      </w:r>
      <w:proofErr w:type="spellStart"/>
      <w:r w:rsidRPr="00803E21">
        <w:rPr>
          <w:rFonts w:ascii="Book Antiqua" w:hAnsi="Book Antiqua"/>
          <w:sz w:val="18"/>
          <w:szCs w:val="18"/>
          <w:lang w:val="en-ID"/>
        </w:rPr>
        <w:t>Tetap</w:t>
      </w:r>
      <w:proofErr w:type="spellEnd"/>
      <w:r w:rsidRPr="00803E21">
        <w:rPr>
          <w:rFonts w:ascii="Book Antiqua" w:hAnsi="Book Antiqua"/>
          <w:sz w:val="18"/>
          <w:szCs w:val="18"/>
          <w:lang w:val="en-ID"/>
        </w:rPr>
        <w:t xml:space="preserve"> </w:t>
      </w:r>
      <w:proofErr w:type="spellStart"/>
      <w:r w:rsidRPr="00803E21">
        <w:rPr>
          <w:rFonts w:ascii="Book Antiqua" w:hAnsi="Book Antiqua"/>
          <w:sz w:val="18"/>
          <w:szCs w:val="18"/>
          <w:lang w:val="en-ID"/>
        </w:rPr>
        <w:t>Kompetitif</w:t>
      </w:r>
      <w:proofErr w:type="spellEnd"/>
      <w:r w:rsidRPr="00803E21">
        <w:rPr>
          <w:rFonts w:ascii="Book Antiqua" w:hAnsi="Book Antiqua"/>
          <w:sz w:val="18"/>
          <w:szCs w:val="18"/>
          <w:lang w:val="en-ID"/>
        </w:rPr>
        <w:t xml:space="preserve"> di Pasar. </w:t>
      </w:r>
      <w:proofErr w:type="spellStart"/>
      <w:r w:rsidRPr="00803E21">
        <w:rPr>
          <w:rFonts w:ascii="Book Antiqua" w:hAnsi="Book Antiqua"/>
          <w:i/>
          <w:iCs/>
          <w:sz w:val="18"/>
          <w:szCs w:val="18"/>
          <w:lang w:val="en-ID"/>
        </w:rPr>
        <w:t>Inisiatif</w:t>
      </w:r>
      <w:proofErr w:type="spellEnd"/>
      <w:r w:rsidRPr="00803E21">
        <w:rPr>
          <w:rFonts w:ascii="Book Antiqua" w:hAnsi="Book Antiqua"/>
          <w:i/>
          <w:iCs/>
          <w:sz w:val="18"/>
          <w:szCs w:val="18"/>
          <w:lang w:val="en-ID"/>
        </w:rPr>
        <w:t xml:space="preserve">: </w:t>
      </w:r>
      <w:proofErr w:type="spellStart"/>
      <w:r w:rsidRPr="00803E21">
        <w:rPr>
          <w:rFonts w:ascii="Book Antiqua" w:hAnsi="Book Antiqua"/>
          <w:i/>
          <w:iCs/>
          <w:sz w:val="18"/>
          <w:szCs w:val="18"/>
          <w:lang w:val="en-ID"/>
        </w:rPr>
        <w:t>Jurnal</w:t>
      </w:r>
      <w:proofErr w:type="spellEnd"/>
      <w:r w:rsidRPr="00803E21">
        <w:rPr>
          <w:rFonts w:ascii="Book Antiqua" w:hAnsi="Book Antiqua"/>
          <w:i/>
          <w:iCs/>
          <w:sz w:val="18"/>
          <w:szCs w:val="18"/>
          <w:lang w:val="en-ID"/>
        </w:rPr>
        <w:t xml:space="preserve"> </w:t>
      </w:r>
      <w:proofErr w:type="spellStart"/>
      <w:r w:rsidRPr="00803E21">
        <w:rPr>
          <w:rFonts w:ascii="Book Antiqua" w:hAnsi="Book Antiqua"/>
          <w:i/>
          <w:iCs/>
          <w:sz w:val="18"/>
          <w:szCs w:val="18"/>
          <w:lang w:val="en-ID"/>
        </w:rPr>
        <w:t>Ekonomi</w:t>
      </w:r>
      <w:proofErr w:type="spellEnd"/>
      <w:r w:rsidRPr="00803E21">
        <w:rPr>
          <w:rFonts w:ascii="Book Antiqua" w:hAnsi="Book Antiqua"/>
          <w:i/>
          <w:iCs/>
          <w:sz w:val="18"/>
          <w:szCs w:val="18"/>
          <w:lang w:val="en-ID"/>
        </w:rPr>
        <w:t xml:space="preserve">, </w:t>
      </w:r>
      <w:proofErr w:type="spellStart"/>
      <w:r w:rsidRPr="00803E21">
        <w:rPr>
          <w:rFonts w:ascii="Book Antiqua" w:hAnsi="Book Antiqua"/>
          <w:i/>
          <w:iCs/>
          <w:sz w:val="18"/>
          <w:szCs w:val="18"/>
          <w:lang w:val="en-ID"/>
        </w:rPr>
        <w:t>Akuntansi</w:t>
      </w:r>
      <w:proofErr w:type="spellEnd"/>
      <w:r w:rsidRPr="00803E21">
        <w:rPr>
          <w:rFonts w:ascii="Book Antiqua" w:hAnsi="Book Antiqua"/>
          <w:i/>
          <w:iCs/>
          <w:sz w:val="18"/>
          <w:szCs w:val="18"/>
          <w:lang w:val="en-ID"/>
        </w:rPr>
        <w:t xml:space="preserve"> dan </w:t>
      </w:r>
      <w:proofErr w:type="spellStart"/>
      <w:r w:rsidRPr="00803E21">
        <w:rPr>
          <w:rFonts w:ascii="Book Antiqua" w:hAnsi="Book Antiqua"/>
          <w:i/>
          <w:iCs/>
          <w:sz w:val="18"/>
          <w:szCs w:val="18"/>
          <w:lang w:val="en-ID"/>
        </w:rPr>
        <w:t>Manajemen</w:t>
      </w:r>
      <w:proofErr w:type="spellEnd"/>
      <w:r w:rsidRPr="00803E21">
        <w:rPr>
          <w:rFonts w:ascii="Book Antiqua" w:hAnsi="Book Antiqua"/>
          <w:sz w:val="18"/>
          <w:szCs w:val="18"/>
          <w:lang w:val="en-ID"/>
        </w:rPr>
        <w:t xml:space="preserve">. </w:t>
      </w:r>
      <w:r>
        <w:rPr>
          <w:rFonts w:ascii="Book Antiqua" w:hAnsi="Book Antiqua"/>
          <w:sz w:val="18"/>
          <w:szCs w:val="18"/>
          <w:lang w:val="en-ID"/>
        </w:rPr>
        <w:tab/>
      </w:r>
      <w:r w:rsidRPr="00803E21">
        <w:rPr>
          <w:rFonts w:ascii="Book Antiqua" w:hAnsi="Book Antiqua"/>
          <w:sz w:val="18"/>
          <w:szCs w:val="18"/>
          <w:lang w:val="en-ID"/>
        </w:rPr>
        <w:t>https://doi.org/10.30640/inisiatif.v4i1.3591</w:t>
      </w:r>
    </w:p>
    <w:p w14:paraId="69F74AD7" w14:textId="77777777" w:rsidR="00354377" w:rsidRPr="005F158C" w:rsidRDefault="00354377" w:rsidP="005F158C">
      <w:pPr>
        <w:contextualSpacing/>
        <w:jc w:val="both"/>
        <w:rPr>
          <w:rFonts w:ascii="Book Antiqua" w:hAnsi="Book Antiqua"/>
          <w:sz w:val="18"/>
          <w:szCs w:val="18"/>
          <w:lang w:val="en-ID"/>
        </w:rPr>
      </w:pPr>
      <w:proofErr w:type="spellStart"/>
      <w:r w:rsidRPr="005F158C">
        <w:rPr>
          <w:rFonts w:ascii="Book Antiqua" w:hAnsi="Book Antiqua"/>
          <w:sz w:val="18"/>
          <w:szCs w:val="18"/>
          <w:lang w:val="en-ID"/>
        </w:rPr>
        <w:t>Selçuk</w:t>
      </w:r>
      <w:proofErr w:type="spellEnd"/>
      <w:r w:rsidRPr="005F158C">
        <w:rPr>
          <w:rFonts w:ascii="Book Antiqua" w:hAnsi="Book Antiqua"/>
          <w:sz w:val="18"/>
          <w:szCs w:val="18"/>
          <w:lang w:val="en-ID"/>
        </w:rPr>
        <w:t xml:space="preserve">, M. Ö., </w:t>
      </w:r>
      <w:proofErr w:type="spellStart"/>
      <w:r w:rsidRPr="005F158C">
        <w:rPr>
          <w:rFonts w:ascii="Book Antiqua" w:hAnsi="Book Antiqua"/>
          <w:sz w:val="18"/>
          <w:szCs w:val="18"/>
          <w:lang w:val="en-ID"/>
        </w:rPr>
        <w:t>Emmanouil</w:t>
      </w:r>
      <w:proofErr w:type="spellEnd"/>
      <w:r w:rsidRPr="005F158C">
        <w:rPr>
          <w:rFonts w:ascii="Book Antiqua" w:hAnsi="Book Antiqua"/>
          <w:sz w:val="18"/>
          <w:szCs w:val="18"/>
          <w:lang w:val="en-ID"/>
        </w:rPr>
        <w:t xml:space="preserve">, M., </w:t>
      </w:r>
      <w:proofErr w:type="spellStart"/>
      <w:r w:rsidRPr="005F158C">
        <w:rPr>
          <w:rFonts w:ascii="Book Antiqua" w:hAnsi="Book Antiqua"/>
          <w:sz w:val="18"/>
          <w:szCs w:val="18"/>
          <w:lang w:val="en-ID"/>
        </w:rPr>
        <w:t>Grizioti</w:t>
      </w:r>
      <w:proofErr w:type="spellEnd"/>
      <w:r w:rsidRPr="005F158C">
        <w:rPr>
          <w:rFonts w:ascii="Book Antiqua" w:hAnsi="Book Antiqua"/>
          <w:sz w:val="18"/>
          <w:szCs w:val="18"/>
          <w:lang w:val="en-ID"/>
        </w:rPr>
        <w:t xml:space="preserve">, M., &amp; Van </w:t>
      </w:r>
      <w:proofErr w:type="spellStart"/>
      <w:r w:rsidRPr="005F158C">
        <w:rPr>
          <w:rFonts w:ascii="Book Antiqua" w:hAnsi="Book Antiqua"/>
          <w:sz w:val="18"/>
          <w:szCs w:val="18"/>
          <w:lang w:val="en-ID"/>
        </w:rPr>
        <w:t>Langenhove</w:t>
      </w:r>
      <w:proofErr w:type="spellEnd"/>
      <w:r w:rsidRPr="005F158C">
        <w:rPr>
          <w:rFonts w:ascii="Book Antiqua" w:hAnsi="Book Antiqua"/>
          <w:sz w:val="18"/>
          <w:szCs w:val="18"/>
          <w:lang w:val="en-ID"/>
        </w:rPr>
        <w:t xml:space="preserve">, L. (2022). Development Of An Online </w:t>
      </w:r>
      <w:r>
        <w:rPr>
          <w:rFonts w:ascii="Book Antiqua" w:hAnsi="Book Antiqua"/>
          <w:sz w:val="18"/>
          <w:szCs w:val="18"/>
          <w:lang w:val="en-ID"/>
        </w:rPr>
        <w:tab/>
      </w:r>
      <w:r w:rsidRPr="005F158C">
        <w:rPr>
          <w:rFonts w:ascii="Book Antiqua" w:hAnsi="Book Antiqua"/>
          <w:sz w:val="18"/>
          <w:szCs w:val="18"/>
          <w:lang w:val="en-ID"/>
        </w:rPr>
        <w:t xml:space="preserve">Learning Platform In Design Thinking Education Through A Design Based Research </w:t>
      </w:r>
      <w:r>
        <w:rPr>
          <w:rFonts w:ascii="Book Antiqua" w:hAnsi="Book Antiqua"/>
          <w:sz w:val="18"/>
          <w:szCs w:val="18"/>
          <w:lang w:val="en-ID"/>
        </w:rPr>
        <w:tab/>
      </w:r>
      <w:r w:rsidRPr="005F158C">
        <w:rPr>
          <w:rFonts w:ascii="Book Antiqua" w:hAnsi="Book Antiqua"/>
          <w:sz w:val="18"/>
          <w:szCs w:val="18"/>
          <w:lang w:val="en-ID"/>
        </w:rPr>
        <w:t>Methodology. </w:t>
      </w:r>
      <w:proofErr w:type="spellStart"/>
      <w:r w:rsidRPr="005F158C">
        <w:rPr>
          <w:rFonts w:ascii="Book Antiqua" w:hAnsi="Book Antiqua"/>
          <w:i/>
          <w:iCs/>
          <w:sz w:val="18"/>
          <w:szCs w:val="18"/>
          <w:lang w:val="en-ID"/>
        </w:rPr>
        <w:t>Edulearn</w:t>
      </w:r>
      <w:proofErr w:type="spellEnd"/>
      <w:r w:rsidRPr="005F158C">
        <w:rPr>
          <w:rFonts w:ascii="Book Antiqua" w:hAnsi="Book Antiqua"/>
          <w:i/>
          <w:iCs/>
          <w:sz w:val="18"/>
          <w:szCs w:val="18"/>
          <w:lang w:val="en-ID"/>
        </w:rPr>
        <w:t xml:space="preserve"> Proceedings</w:t>
      </w:r>
      <w:r w:rsidRPr="005F158C">
        <w:rPr>
          <w:rFonts w:ascii="Book Antiqua" w:hAnsi="Book Antiqua"/>
          <w:sz w:val="18"/>
          <w:szCs w:val="18"/>
          <w:lang w:val="en-ID"/>
        </w:rPr>
        <w:t xml:space="preserve">. </w:t>
      </w:r>
      <w:r>
        <w:rPr>
          <w:rFonts w:ascii="Book Antiqua" w:hAnsi="Book Antiqua"/>
          <w:sz w:val="18"/>
          <w:szCs w:val="18"/>
          <w:lang w:val="en-ID"/>
        </w:rPr>
        <w:tab/>
      </w:r>
      <w:r w:rsidRPr="005F158C">
        <w:rPr>
          <w:rFonts w:ascii="Book Antiqua" w:hAnsi="Book Antiqua"/>
          <w:sz w:val="18"/>
          <w:szCs w:val="18"/>
          <w:lang w:val="en-ID"/>
        </w:rPr>
        <w:t>https://doi.org/10.21125/edulearn.2022.1229</w:t>
      </w:r>
    </w:p>
    <w:p w14:paraId="4EFF16A3" w14:textId="77777777" w:rsidR="00354377" w:rsidRPr="00974FE7" w:rsidRDefault="00354377" w:rsidP="00974FE7">
      <w:pPr>
        <w:contextualSpacing/>
        <w:jc w:val="both"/>
        <w:rPr>
          <w:rFonts w:ascii="Book Antiqua" w:hAnsi="Book Antiqua"/>
          <w:sz w:val="18"/>
          <w:szCs w:val="18"/>
          <w:lang w:val="en-ID"/>
        </w:rPr>
      </w:pPr>
      <w:proofErr w:type="spellStart"/>
      <w:r w:rsidRPr="00974FE7">
        <w:rPr>
          <w:rFonts w:ascii="Book Antiqua" w:hAnsi="Book Antiqua"/>
          <w:sz w:val="18"/>
          <w:szCs w:val="18"/>
          <w:lang w:val="en-ID"/>
        </w:rPr>
        <w:t>Sholeha</w:t>
      </w:r>
      <w:proofErr w:type="spellEnd"/>
      <w:r w:rsidRPr="00974FE7">
        <w:rPr>
          <w:rFonts w:ascii="Book Antiqua" w:hAnsi="Book Antiqua"/>
          <w:sz w:val="18"/>
          <w:szCs w:val="18"/>
          <w:lang w:val="en-ID"/>
        </w:rPr>
        <w:t xml:space="preserve">, J. F., </w:t>
      </w:r>
      <w:proofErr w:type="spellStart"/>
      <w:r w:rsidRPr="00974FE7">
        <w:rPr>
          <w:rFonts w:ascii="Book Antiqua" w:hAnsi="Book Antiqua"/>
          <w:sz w:val="18"/>
          <w:szCs w:val="18"/>
          <w:lang w:val="en-ID"/>
        </w:rPr>
        <w:t>Ariyantiningsih</w:t>
      </w:r>
      <w:proofErr w:type="spellEnd"/>
      <w:r w:rsidRPr="00974FE7">
        <w:rPr>
          <w:rFonts w:ascii="Book Antiqua" w:hAnsi="Book Antiqua"/>
          <w:sz w:val="18"/>
          <w:szCs w:val="18"/>
          <w:lang w:val="en-ID"/>
        </w:rPr>
        <w:t xml:space="preserve">, F., </w:t>
      </w:r>
      <w:proofErr w:type="spellStart"/>
      <w:r w:rsidRPr="00974FE7">
        <w:rPr>
          <w:rFonts w:ascii="Book Antiqua" w:hAnsi="Book Antiqua"/>
          <w:sz w:val="18"/>
          <w:szCs w:val="18"/>
          <w:lang w:val="en-ID"/>
        </w:rPr>
        <w:t>Maulida</w:t>
      </w:r>
      <w:proofErr w:type="spellEnd"/>
      <w:r w:rsidRPr="00974FE7">
        <w:rPr>
          <w:rFonts w:ascii="Book Antiqua" w:hAnsi="Book Antiqua"/>
          <w:sz w:val="18"/>
          <w:szCs w:val="18"/>
          <w:lang w:val="en-ID"/>
        </w:rPr>
        <w:t xml:space="preserve">, R. I., </w:t>
      </w:r>
      <w:proofErr w:type="spellStart"/>
      <w:r w:rsidRPr="00974FE7">
        <w:rPr>
          <w:rFonts w:ascii="Book Antiqua" w:hAnsi="Book Antiqua"/>
          <w:sz w:val="18"/>
          <w:szCs w:val="18"/>
          <w:lang w:val="en-ID"/>
        </w:rPr>
        <w:t>Ndururu</w:t>
      </w:r>
      <w:proofErr w:type="spellEnd"/>
      <w:r w:rsidRPr="00974FE7">
        <w:rPr>
          <w:rFonts w:ascii="Book Antiqua" w:hAnsi="Book Antiqua"/>
          <w:sz w:val="18"/>
          <w:szCs w:val="18"/>
          <w:lang w:val="en-ID"/>
        </w:rPr>
        <w:t xml:space="preserve">, A., &amp; </w:t>
      </w:r>
      <w:proofErr w:type="spellStart"/>
      <w:r w:rsidRPr="00974FE7">
        <w:rPr>
          <w:rFonts w:ascii="Book Antiqua" w:hAnsi="Book Antiqua"/>
          <w:sz w:val="18"/>
          <w:szCs w:val="18"/>
          <w:lang w:val="en-ID"/>
        </w:rPr>
        <w:t>Herlina</w:t>
      </w:r>
      <w:proofErr w:type="spellEnd"/>
      <w:r w:rsidRPr="00974FE7">
        <w:rPr>
          <w:rFonts w:ascii="Book Antiqua" w:hAnsi="Book Antiqua"/>
          <w:sz w:val="18"/>
          <w:szCs w:val="18"/>
          <w:lang w:val="en-ID"/>
        </w:rPr>
        <w:t xml:space="preserve">, H. (2026). </w:t>
      </w:r>
      <w:proofErr w:type="spellStart"/>
      <w:r w:rsidRPr="00974FE7">
        <w:rPr>
          <w:rFonts w:ascii="Book Antiqua" w:hAnsi="Book Antiqua"/>
          <w:sz w:val="18"/>
          <w:szCs w:val="18"/>
          <w:lang w:val="en-ID"/>
        </w:rPr>
        <w:t>Analisis</w:t>
      </w:r>
      <w:proofErr w:type="spellEnd"/>
      <w:r w:rsidRPr="00974FE7">
        <w:rPr>
          <w:rFonts w:ascii="Book Antiqua" w:hAnsi="Book Antiqua"/>
          <w:sz w:val="18"/>
          <w:szCs w:val="18"/>
          <w:lang w:val="en-ID"/>
        </w:rPr>
        <w:t xml:space="preserve"> </w:t>
      </w:r>
      <w:proofErr w:type="spellStart"/>
      <w:r w:rsidRPr="00974FE7">
        <w:rPr>
          <w:rFonts w:ascii="Book Antiqua" w:hAnsi="Book Antiqua"/>
          <w:sz w:val="18"/>
          <w:szCs w:val="18"/>
          <w:lang w:val="en-ID"/>
        </w:rPr>
        <w:t>studi</w:t>
      </w:r>
      <w:proofErr w:type="spellEnd"/>
      <w:r w:rsidRPr="00974FE7">
        <w:rPr>
          <w:rFonts w:ascii="Book Antiqua" w:hAnsi="Book Antiqua"/>
          <w:sz w:val="18"/>
          <w:szCs w:val="18"/>
          <w:lang w:val="en-ID"/>
        </w:rPr>
        <w:t xml:space="preserve"> </w:t>
      </w:r>
      <w:proofErr w:type="spellStart"/>
      <w:r w:rsidRPr="00974FE7">
        <w:rPr>
          <w:rFonts w:ascii="Book Antiqua" w:hAnsi="Book Antiqua"/>
          <w:sz w:val="18"/>
          <w:szCs w:val="18"/>
          <w:lang w:val="en-ID"/>
        </w:rPr>
        <w:t>kelayakan</w:t>
      </w:r>
      <w:proofErr w:type="spellEnd"/>
      <w:r w:rsidRPr="00974FE7">
        <w:rPr>
          <w:rFonts w:ascii="Book Antiqua" w:hAnsi="Book Antiqua"/>
          <w:sz w:val="18"/>
          <w:szCs w:val="18"/>
          <w:lang w:val="en-ID"/>
        </w:rPr>
        <w:t xml:space="preserve"> </w:t>
      </w:r>
      <w:r>
        <w:rPr>
          <w:rFonts w:ascii="Book Antiqua" w:hAnsi="Book Antiqua"/>
          <w:sz w:val="18"/>
          <w:szCs w:val="18"/>
          <w:lang w:val="en-ID"/>
        </w:rPr>
        <w:tab/>
      </w:r>
      <w:proofErr w:type="spellStart"/>
      <w:r w:rsidRPr="00974FE7">
        <w:rPr>
          <w:rFonts w:ascii="Book Antiqua" w:hAnsi="Book Antiqua"/>
          <w:sz w:val="18"/>
          <w:szCs w:val="18"/>
          <w:lang w:val="en-ID"/>
        </w:rPr>
        <w:t>bisnis</w:t>
      </w:r>
      <w:proofErr w:type="spellEnd"/>
      <w:r w:rsidRPr="00974FE7">
        <w:rPr>
          <w:rFonts w:ascii="Book Antiqua" w:hAnsi="Book Antiqua"/>
          <w:sz w:val="18"/>
          <w:szCs w:val="18"/>
          <w:lang w:val="en-ID"/>
        </w:rPr>
        <w:t xml:space="preserve"> pada UMKM </w:t>
      </w:r>
      <w:proofErr w:type="spellStart"/>
      <w:r w:rsidRPr="00974FE7">
        <w:rPr>
          <w:rFonts w:ascii="Book Antiqua" w:hAnsi="Book Antiqua"/>
          <w:sz w:val="18"/>
          <w:szCs w:val="18"/>
          <w:lang w:val="en-ID"/>
        </w:rPr>
        <w:t>ditinjau</w:t>
      </w:r>
      <w:proofErr w:type="spellEnd"/>
      <w:r w:rsidRPr="00974FE7">
        <w:rPr>
          <w:rFonts w:ascii="Book Antiqua" w:hAnsi="Book Antiqua"/>
          <w:sz w:val="18"/>
          <w:szCs w:val="18"/>
          <w:lang w:val="en-ID"/>
        </w:rPr>
        <w:t xml:space="preserve"> </w:t>
      </w:r>
      <w:proofErr w:type="spellStart"/>
      <w:r w:rsidRPr="00974FE7">
        <w:rPr>
          <w:rFonts w:ascii="Book Antiqua" w:hAnsi="Book Antiqua"/>
          <w:sz w:val="18"/>
          <w:szCs w:val="18"/>
          <w:lang w:val="en-ID"/>
        </w:rPr>
        <w:t>dari</w:t>
      </w:r>
      <w:proofErr w:type="spellEnd"/>
      <w:r w:rsidRPr="00974FE7">
        <w:rPr>
          <w:rFonts w:ascii="Book Antiqua" w:hAnsi="Book Antiqua"/>
          <w:sz w:val="18"/>
          <w:szCs w:val="18"/>
          <w:lang w:val="en-ID"/>
        </w:rPr>
        <w:t xml:space="preserve"> </w:t>
      </w:r>
      <w:proofErr w:type="spellStart"/>
      <w:r w:rsidRPr="00974FE7">
        <w:rPr>
          <w:rFonts w:ascii="Book Antiqua" w:hAnsi="Book Antiqua"/>
          <w:sz w:val="18"/>
          <w:szCs w:val="18"/>
          <w:lang w:val="en-ID"/>
        </w:rPr>
        <w:t>aspek</w:t>
      </w:r>
      <w:proofErr w:type="spellEnd"/>
      <w:r w:rsidRPr="00974FE7">
        <w:rPr>
          <w:rFonts w:ascii="Book Antiqua" w:hAnsi="Book Antiqua"/>
          <w:sz w:val="18"/>
          <w:szCs w:val="18"/>
          <w:lang w:val="en-ID"/>
        </w:rPr>
        <w:t xml:space="preserve"> pasar dan </w:t>
      </w:r>
      <w:proofErr w:type="spellStart"/>
      <w:r w:rsidRPr="00974FE7">
        <w:rPr>
          <w:rFonts w:ascii="Book Antiqua" w:hAnsi="Book Antiqua"/>
          <w:sz w:val="18"/>
          <w:szCs w:val="18"/>
          <w:lang w:val="en-ID"/>
        </w:rPr>
        <w:t>pemasaran</w:t>
      </w:r>
      <w:proofErr w:type="spellEnd"/>
      <w:r w:rsidRPr="00974FE7">
        <w:rPr>
          <w:rFonts w:ascii="Book Antiqua" w:hAnsi="Book Antiqua"/>
          <w:sz w:val="18"/>
          <w:szCs w:val="18"/>
          <w:lang w:val="en-ID"/>
        </w:rPr>
        <w:t xml:space="preserve"> (</w:t>
      </w:r>
      <w:proofErr w:type="spellStart"/>
      <w:r w:rsidRPr="00974FE7">
        <w:rPr>
          <w:rFonts w:ascii="Book Antiqua" w:hAnsi="Book Antiqua"/>
          <w:sz w:val="18"/>
          <w:szCs w:val="18"/>
          <w:lang w:val="en-ID"/>
        </w:rPr>
        <w:t>Studi</w:t>
      </w:r>
      <w:proofErr w:type="spellEnd"/>
      <w:r w:rsidRPr="00974FE7">
        <w:rPr>
          <w:rFonts w:ascii="Book Antiqua" w:hAnsi="Book Antiqua"/>
          <w:sz w:val="18"/>
          <w:szCs w:val="18"/>
          <w:lang w:val="en-ID"/>
        </w:rPr>
        <w:t xml:space="preserve"> </w:t>
      </w:r>
      <w:proofErr w:type="spellStart"/>
      <w:r w:rsidRPr="00974FE7">
        <w:rPr>
          <w:rFonts w:ascii="Book Antiqua" w:hAnsi="Book Antiqua"/>
          <w:sz w:val="18"/>
          <w:szCs w:val="18"/>
          <w:lang w:val="en-ID"/>
        </w:rPr>
        <w:t>kasus</w:t>
      </w:r>
      <w:proofErr w:type="spellEnd"/>
      <w:r w:rsidRPr="00974FE7">
        <w:rPr>
          <w:rFonts w:ascii="Book Antiqua" w:hAnsi="Book Antiqua"/>
          <w:sz w:val="18"/>
          <w:szCs w:val="18"/>
          <w:lang w:val="en-ID"/>
        </w:rPr>
        <w:t xml:space="preserve"> UMKM Crepes </w:t>
      </w:r>
      <w:r>
        <w:rPr>
          <w:rFonts w:ascii="Book Antiqua" w:hAnsi="Book Antiqua"/>
          <w:sz w:val="18"/>
          <w:szCs w:val="18"/>
          <w:lang w:val="en-ID"/>
        </w:rPr>
        <w:tab/>
      </w:r>
      <w:proofErr w:type="spellStart"/>
      <w:r w:rsidRPr="00974FE7">
        <w:rPr>
          <w:rFonts w:ascii="Book Antiqua" w:hAnsi="Book Antiqua"/>
          <w:sz w:val="18"/>
          <w:szCs w:val="18"/>
          <w:lang w:val="en-ID"/>
        </w:rPr>
        <w:t>Nihiwatu</w:t>
      </w:r>
      <w:proofErr w:type="spellEnd"/>
      <w:r w:rsidRPr="00974FE7">
        <w:rPr>
          <w:rFonts w:ascii="Book Antiqua" w:hAnsi="Book Antiqua"/>
          <w:sz w:val="18"/>
          <w:szCs w:val="18"/>
          <w:lang w:val="en-ID"/>
        </w:rPr>
        <w:t xml:space="preserve">). </w:t>
      </w:r>
      <w:proofErr w:type="spellStart"/>
      <w:r w:rsidRPr="00974FE7">
        <w:rPr>
          <w:rFonts w:ascii="Book Antiqua" w:hAnsi="Book Antiqua"/>
          <w:i/>
          <w:iCs/>
          <w:sz w:val="18"/>
          <w:szCs w:val="18"/>
          <w:lang w:val="en-ID"/>
        </w:rPr>
        <w:t>Jurnal</w:t>
      </w:r>
      <w:proofErr w:type="spellEnd"/>
      <w:r w:rsidRPr="00974FE7">
        <w:rPr>
          <w:rFonts w:ascii="Book Antiqua" w:hAnsi="Book Antiqua"/>
          <w:i/>
          <w:iCs/>
          <w:sz w:val="18"/>
          <w:szCs w:val="18"/>
          <w:lang w:val="en-ID"/>
        </w:rPr>
        <w:t xml:space="preserve"> </w:t>
      </w:r>
      <w:proofErr w:type="spellStart"/>
      <w:r w:rsidRPr="00974FE7">
        <w:rPr>
          <w:rFonts w:ascii="Book Antiqua" w:hAnsi="Book Antiqua"/>
          <w:i/>
          <w:iCs/>
          <w:sz w:val="18"/>
          <w:szCs w:val="18"/>
          <w:lang w:val="en-ID"/>
        </w:rPr>
        <w:t>Mahasiswa</w:t>
      </w:r>
      <w:proofErr w:type="spellEnd"/>
      <w:r w:rsidRPr="00974FE7">
        <w:rPr>
          <w:rFonts w:ascii="Book Antiqua" w:hAnsi="Book Antiqua"/>
          <w:i/>
          <w:iCs/>
          <w:sz w:val="18"/>
          <w:szCs w:val="18"/>
          <w:lang w:val="en-ID"/>
        </w:rPr>
        <w:t xml:space="preserve"> Entrepreneurship (JME), 4</w:t>
      </w:r>
      <w:r w:rsidRPr="00974FE7">
        <w:rPr>
          <w:rFonts w:ascii="Book Antiqua" w:hAnsi="Book Antiqua"/>
          <w:sz w:val="18"/>
          <w:szCs w:val="18"/>
          <w:lang w:val="en-ID"/>
        </w:rPr>
        <w:t xml:space="preserve">(12), 2895–2905. </w:t>
      </w:r>
      <w:r>
        <w:rPr>
          <w:rFonts w:ascii="Book Antiqua" w:hAnsi="Book Antiqua"/>
          <w:sz w:val="18"/>
          <w:szCs w:val="18"/>
          <w:lang w:val="en-ID"/>
        </w:rPr>
        <w:tab/>
      </w:r>
      <w:hyperlink r:id="rId14" w:history="1">
        <w:r w:rsidRPr="00974FE7">
          <w:rPr>
            <w:rStyle w:val="Hyperlink"/>
            <w:rFonts w:ascii="Book Antiqua" w:hAnsi="Book Antiqua"/>
            <w:sz w:val="18"/>
            <w:szCs w:val="18"/>
            <w:lang w:val="en-ID"/>
          </w:rPr>
          <w:t>https://doi.org/10.36841/jme.v4i12.7986</w:t>
        </w:r>
      </w:hyperlink>
      <w:r w:rsidRPr="00974FE7">
        <w:rPr>
          <w:rFonts w:ascii="Book Antiqua" w:hAnsi="Book Antiqua"/>
          <w:sz w:val="18"/>
          <w:szCs w:val="18"/>
          <w:lang w:val="en-ID"/>
        </w:rPr>
        <w:t xml:space="preserve"> </w:t>
      </w:r>
    </w:p>
    <w:p w14:paraId="2B1440B6" w14:textId="77777777" w:rsidR="00354377" w:rsidRPr="0095752C" w:rsidRDefault="00354377" w:rsidP="00B66757">
      <w:pPr>
        <w:contextualSpacing/>
        <w:jc w:val="both"/>
        <w:rPr>
          <w:rFonts w:ascii="Book Antiqua" w:hAnsi="Book Antiqua"/>
          <w:sz w:val="18"/>
          <w:szCs w:val="18"/>
          <w:lang w:val="en-ID"/>
        </w:rPr>
      </w:pPr>
      <w:r w:rsidRPr="0095752C">
        <w:rPr>
          <w:rFonts w:ascii="Book Antiqua" w:hAnsi="Book Antiqua"/>
          <w:sz w:val="18"/>
          <w:szCs w:val="18"/>
          <w:lang w:val="en-ID"/>
        </w:rPr>
        <w:t xml:space="preserve">Simon, K. (2025, November 5). </w:t>
      </w:r>
      <w:r w:rsidRPr="0095752C">
        <w:rPr>
          <w:rFonts w:ascii="Book Antiqua" w:hAnsi="Book Antiqua"/>
          <w:i/>
          <w:iCs/>
          <w:sz w:val="18"/>
          <w:szCs w:val="18"/>
          <w:lang w:val="en-ID"/>
        </w:rPr>
        <w:t>Digital 2026: Indonesia</w:t>
      </w:r>
      <w:r w:rsidRPr="0095752C">
        <w:rPr>
          <w:rFonts w:ascii="Book Antiqua" w:hAnsi="Book Antiqua"/>
          <w:sz w:val="18"/>
          <w:szCs w:val="18"/>
          <w:lang w:val="en-ID"/>
        </w:rPr>
        <w:t xml:space="preserve">. </w:t>
      </w:r>
      <w:proofErr w:type="spellStart"/>
      <w:r w:rsidRPr="0095752C">
        <w:rPr>
          <w:rFonts w:ascii="Book Antiqua" w:hAnsi="Book Antiqua"/>
          <w:sz w:val="18"/>
          <w:szCs w:val="18"/>
          <w:lang w:val="en-ID"/>
        </w:rPr>
        <w:t>DataReportal</w:t>
      </w:r>
      <w:proofErr w:type="spellEnd"/>
      <w:r w:rsidRPr="0095752C">
        <w:rPr>
          <w:rFonts w:ascii="Book Antiqua" w:hAnsi="Book Antiqua"/>
          <w:sz w:val="18"/>
          <w:szCs w:val="18"/>
          <w:lang w:val="en-ID"/>
        </w:rPr>
        <w:t xml:space="preserve">. </w:t>
      </w:r>
      <w:r w:rsidRPr="0095752C">
        <w:rPr>
          <w:rFonts w:ascii="Book Antiqua" w:hAnsi="Book Antiqua"/>
          <w:sz w:val="18"/>
          <w:szCs w:val="18"/>
          <w:lang w:val="en-ID"/>
        </w:rPr>
        <w:tab/>
      </w:r>
      <w:hyperlink r:id="rId15" w:history="1">
        <w:r w:rsidRPr="0095752C">
          <w:rPr>
            <w:rStyle w:val="Hyperlink"/>
            <w:rFonts w:ascii="Book Antiqua" w:hAnsi="Book Antiqua"/>
            <w:sz w:val="18"/>
            <w:szCs w:val="18"/>
            <w:lang w:val="en-ID"/>
          </w:rPr>
          <w:t>https://datareportal.com/reports/digital-2026-indonesia</w:t>
        </w:r>
      </w:hyperlink>
    </w:p>
    <w:p w14:paraId="43034342" w14:textId="77777777" w:rsidR="00354377" w:rsidRPr="0095752C" w:rsidRDefault="00354377" w:rsidP="003C111A">
      <w:pPr>
        <w:contextualSpacing/>
        <w:jc w:val="both"/>
        <w:rPr>
          <w:rFonts w:ascii="Book Antiqua" w:hAnsi="Book Antiqua"/>
          <w:sz w:val="18"/>
          <w:szCs w:val="18"/>
          <w:lang w:val="en-ID"/>
        </w:rPr>
      </w:pPr>
      <w:proofErr w:type="spellStart"/>
      <w:r w:rsidRPr="0095752C">
        <w:rPr>
          <w:rFonts w:ascii="Book Antiqua" w:hAnsi="Book Antiqua"/>
          <w:sz w:val="18"/>
          <w:szCs w:val="18"/>
          <w:lang w:val="en-ID"/>
        </w:rPr>
        <w:t>Sugiyono</w:t>
      </w:r>
      <w:proofErr w:type="spellEnd"/>
      <w:r w:rsidRPr="0095752C">
        <w:rPr>
          <w:rFonts w:ascii="Book Antiqua" w:hAnsi="Book Antiqua"/>
          <w:sz w:val="18"/>
          <w:szCs w:val="18"/>
          <w:lang w:val="en-ID"/>
        </w:rPr>
        <w:t xml:space="preserve">. (2023). </w:t>
      </w:r>
      <w:proofErr w:type="spellStart"/>
      <w:r w:rsidRPr="0095752C">
        <w:rPr>
          <w:rFonts w:ascii="Book Antiqua" w:hAnsi="Book Antiqua"/>
          <w:i/>
          <w:iCs/>
          <w:sz w:val="18"/>
          <w:szCs w:val="18"/>
          <w:lang w:val="en-ID"/>
        </w:rPr>
        <w:t>Metode</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penelitian</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kualitatif</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kuantitatif</w:t>
      </w:r>
      <w:proofErr w:type="spellEnd"/>
      <w:r w:rsidRPr="0095752C">
        <w:rPr>
          <w:rFonts w:ascii="Book Antiqua" w:hAnsi="Book Antiqua"/>
          <w:i/>
          <w:iCs/>
          <w:sz w:val="18"/>
          <w:szCs w:val="18"/>
          <w:lang w:val="en-ID"/>
        </w:rPr>
        <w:t>, dan R&amp;D</w:t>
      </w:r>
      <w:r w:rsidRPr="0095752C">
        <w:rPr>
          <w:rFonts w:ascii="Book Antiqua" w:hAnsi="Book Antiqua"/>
          <w:sz w:val="18"/>
          <w:szCs w:val="18"/>
          <w:lang w:val="en-ID"/>
        </w:rPr>
        <w:t xml:space="preserve"> (2nd ed.). </w:t>
      </w:r>
      <w:proofErr w:type="spellStart"/>
      <w:r w:rsidRPr="0095752C">
        <w:rPr>
          <w:rFonts w:ascii="Book Antiqua" w:hAnsi="Book Antiqua"/>
          <w:sz w:val="18"/>
          <w:szCs w:val="18"/>
          <w:lang w:val="en-ID"/>
        </w:rPr>
        <w:t>Alfabeta</w:t>
      </w:r>
      <w:proofErr w:type="spellEnd"/>
      <w:r w:rsidRPr="0095752C">
        <w:rPr>
          <w:rFonts w:ascii="Book Antiqua" w:hAnsi="Book Antiqua"/>
          <w:sz w:val="18"/>
          <w:szCs w:val="18"/>
          <w:lang w:val="en-ID"/>
        </w:rPr>
        <w:t>.</w:t>
      </w:r>
    </w:p>
    <w:p w14:paraId="6F381D34" w14:textId="77777777" w:rsidR="00354377" w:rsidRPr="0095752C" w:rsidRDefault="00354377" w:rsidP="003C111A">
      <w:pPr>
        <w:contextualSpacing/>
        <w:jc w:val="both"/>
        <w:rPr>
          <w:rFonts w:ascii="Book Antiqua" w:hAnsi="Book Antiqua"/>
          <w:sz w:val="18"/>
          <w:szCs w:val="18"/>
          <w:lang w:val="en-ID"/>
        </w:rPr>
      </w:pPr>
      <w:proofErr w:type="spellStart"/>
      <w:r w:rsidRPr="0095752C">
        <w:rPr>
          <w:rFonts w:ascii="Book Antiqua" w:hAnsi="Book Antiqua"/>
          <w:sz w:val="18"/>
          <w:szCs w:val="18"/>
          <w:lang w:val="en-ID"/>
        </w:rPr>
        <w:t>WeAreSocial</w:t>
      </w:r>
      <w:proofErr w:type="spellEnd"/>
      <w:r w:rsidRPr="0095752C">
        <w:rPr>
          <w:rFonts w:ascii="Book Antiqua" w:hAnsi="Book Antiqua"/>
          <w:sz w:val="18"/>
          <w:szCs w:val="18"/>
          <w:lang w:val="en-ID"/>
        </w:rPr>
        <w:t xml:space="preserve">. (2025, November 11). </w:t>
      </w:r>
      <w:r w:rsidRPr="0095752C">
        <w:rPr>
          <w:rFonts w:ascii="Book Antiqua" w:hAnsi="Book Antiqua"/>
          <w:i/>
          <w:iCs/>
          <w:sz w:val="18"/>
          <w:szCs w:val="18"/>
          <w:lang w:val="en-ID"/>
        </w:rPr>
        <w:t xml:space="preserve">Digital 2026: </w:t>
      </w:r>
      <w:proofErr w:type="spellStart"/>
      <w:r w:rsidRPr="0095752C">
        <w:rPr>
          <w:rFonts w:ascii="Book Antiqua" w:hAnsi="Book Antiqua"/>
          <w:i/>
          <w:iCs/>
          <w:sz w:val="18"/>
          <w:szCs w:val="18"/>
          <w:lang w:val="en-ID"/>
        </w:rPr>
        <w:t>Tren</w:t>
      </w:r>
      <w:proofErr w:type="spellEnd"/>
      <w:r w:rsidRPr="0095752C">
        <w:rPr>
          <w:rFonts w:ascii="Book Antiqua" w:hAnsi="Book Antiqua"/>
          <w:i/>
          <w:iCs/>
          <w:sz w:val="18"/>
          <w:szCs w:val="18"/>
          <w:lang w:val="en-ID"/>
        </w:rPr>
        <w:t xml:space="preserve"> digital dan media </w:t>
      </w:r>
      <w:proofErr w:type="spellStart"/>
      <w:r w:rsidRPr="0095752C">
        <w:rPr>
          <w:rFonts w:ascii="Book Antiqua" w:hAnsi="Book Antiqua"/>
          <w:i/>
          <w:iCs/>
          <w:sz w:val="18"/>
          <w:szCs w:val="18"/>
          <w:lang w:val="en-ID"/>
        </w:rPr>
        <w:t>sosial</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teratas</w:t>
      </w:r>
      <w:proofErr w:type="spellEnd"/>
      <w:r w:rsidRPr="0095752C">
        <w:rPr>
          <w:rFonts w:ascii="Book Antiqua" w:hAnsi="Book Antiqua"/>
          <w:i/>
          <w:iCs/>
          <w:sz w:val="18"/>
          <w:szCs w:val="18"/>
          <w:lang w:val="en-ID"/>
        </w:rPr>
        <w:t xml:space="preserve"> di Indonesia</w:t>
      </w:r>
      <w:r w:rsidRPr="0095752C">
        <w:rPr>
          <w:rFonts w:ascii="Book Antiqua" w:hAnsi="Book Antiqua"/>
          <w:sz w:val="18"/>
          <w:szCs w:val="18"/>
          <w:lang w:val="en-ID"/>
        </w:rPr>
        <w:t xml:space="preserve">. </w:t>
      </w:r>
      <w:r w:rsidRPr="0095752C">
        <w:rPr>
          <w:rFonts w:ascii="Book Antiqua" w:hAnsi="Book Antiqua"/>
          <w:sz w:val="18"/>
          <w:szCs w:val="18"/>
          <w:lang w:val="en-ID"/>
        </w:rPr>
        <w:tab/>
      </w:r>
      <w:hyperlink r:id="rId16" w:history="1">
        <w:r w:rsidRPr="0095752C">
          <w:rPr>
            <w:rStyle w:val="Hyperlink"/>
            <w:rFonts w:ascii="Book Antiqua" w:hAnsi="Book Antiqua"/>
            <w:sz w:val="18"/>
            <w:szCs w:val="18"/>
            <w:lang w:val="en-ID"/>
          </w:rPr>
          <w:t>https://wearesocial.com/id/blog/2025/11/digital-2026-top-digital-and-social-media-trends-in-</w:t>
        </w:r>
        <w:r w:rsidRPr="0095752C">
          <w:rPr>
            <w:rStyle w:val="Hyperlink"/>
            <w:rFonts w:ascii="Book Antiqua" w:hAnsi="Book Antiqua"/>
            <w:sz w:val="18"/>
            <w:szCs w:val="18"/>
            <w:lang w:val="en-ID"/>
          </w:rPr>
          <w:tab/>
        </w:r>
        <w:proofErr w:type="spellStart"/>
        <w:r w:rsidRPr="0095752C">
          <w:rPr>
            <w:rStyle w:val="Hyperlink"/>
            <w:rFonts w:ascii="Book Antiqua" w:hAnsi="Book Antiqua"/>
            <w:sz w:val="18"/>
            <w:szCs w:val="18"/>
            <w:lang w:val="en-ID"/>
          </w:rPr>
          <w:t>indonesia</w:t>
        </w:r>
        <w:proofErr w:type="spellEnd"/>
        <w:r w:rsidRPr="0095752C">
          <w:rPr>
            <w:rStyle w:val="Hyperlink"/>
            <w:rFonts w:ascii="Book Antiqua" w:hAnsi="Book Antiqua"/>
            <w:sz w:val="18"/>
            <w:szCs w:val="18"/>
            <w:lang w:val="en-ID"/>
          </w:rPr>
          <w:t>/</w:t>
        </w:r>
      </w:hyperlink>
    </w:p>
    <w:p w14:paraId="6BF885E0" w14:textId="77777777" w:rsidR="00354377" w:rsidRPr="0095752C" w:rsidRDefault="00354377" w:rsidP="003C111A">
      <w:pPr>
        <w:contextualSpacing/>
        <w:jc w:val="both"/>
        <w:rPr>
          <w:rFonts w:ascii="Book Antiqua" w:hAnsi="Book Antiqua"/>
          <w:sz w:val="18"/>
          <w:szCs w:val="18"/>
          <w:lang w:val="en-ID"/>
        </w:rPr>
      </w:pPr>
      <w:proofErr w:type="spellStart"/>
      <w:r w:rsidRPr="0095752C">
        <w:rPr>
          <w:rFonts w:ascii="Book Antiqua" w:hAnsi="Book Antiqua"/>
          <w:sz w:val="18"/>
          <w:szCs w:val="18"/>
          <w:lang w:val="en-ID"/>
        </w:rPr>
        <w:t>Yanto</w:t>
      </w:r>
      <w:proofErr w:type="spellEnd"/>
      <w:r w:rsidRPr="0095752C">
        <w:rPr>
          <w:rFonts w:ascii="Book Antiqua" w:hAnsi="Book Antiqua"/>
          <w:sz w:val="18"/>
          <w:szCs w:val="18"/>
          <w:lang w:val="en-ID"/>
        </w:rPr>
        <w:t xml:space="preserve">, Y., &amp; </w:t>
      </w:r>
      <w:proofErr w:type="spellStart"/>
      <w:r w:rsidRPr="0095752C">
        <w:rPr>
          <w:rFonts w:ascii="Book Antiqua" w:hAnsi="Book Antiqua"/>
          <w:sz w:val="18"/>
          <w:szCs w:val="18"/>
          <w:lang w:val="en-ID"/>
        </w:rPr>
        <w:t>Aprilian</w:t>
      </w:r>
      <w:proofErr w:type="spellEnd"/>
      <w:r w:rsidRPr="0095752C">
        <w:rPr>
          <w:rFonts w:ascii="Book Antiqua" w:hAnsi="Book Antiqua"/>
          <w:sz w:val="18"/>
          <w:szCs w:val="18"/>
          <w:lang w:val="en-ID"/>
        </w:rPr>
        <w:t xml:space="preserve">, R. I. (2023). </w:t>
      </w:r>
      <w:proofErr w:type="spellStart"/>
      <w:r w:rsidRPr="0095752C">
        <w:rPr>
          <w:rFonts w:ascii="Book Antiqua" w:hAnsi="Book Antiqua"/>
          <w:sz w:val="18"/>
          <w:szCs w:val="18"/>
          <w:lang w:val="en-ID"/>
        </w:rPr>
        <w:t>Dampak</w:t>
      </w:r>
      <w:proofErr w:type="spellEnd"/>
      <w:r w:rsidRPr="0095752C">
        <w:rPr>
          <w:rFonts w:ascii="Book Antiqua" w:hAnsi="Book Antiqua"/>
          <w:sz w:val="18"/>
          <w:szCs w:val="18"/>
          <w:lang w:val="en-ID"/>
        </w:rPr>
        <w:t xml:space="preserve"> digital marketing </w:t>
      </w:r>
      <w:proofErr w:type="spellStart"/>
      <w:r w:rsidRPr="0095752C">
        <w:rPr>
          <w:rFonts w:ascii="Book Antiqua" w:hAnsi="Book Antiqua"/>
          <w:sz w:val="18"/>
          <w:szCs w:val="18"/>
          <w:lang w:val="en-ID"/>
        </w:rPr>
        <w:t>terhadap</w:t>
      </w:r>
      <w:proofErr w:type="spellEnd"/>
      <w:r w:rsidRPr="0095752C">
        <w:rPr>
          <w:rFonts w:ascii="Book Antiqua" w:hAnsi="Book Antiqua"/>
          <w:sz w:val="18"/>
          <w:szCs w:val="18"/>
          <w:lang w:val="en-ID"/>
        </w:rPr>
        <w:t xml:space="preserve"> brand awareness pada UMKM di </w:t>
      </w:r>
      <w:r w:rsidRPr="0095752C">
        <w:rPr>
          <w:rFonts w:ascii="Book Antiqua" w:hAnsi="Book Antiqua"/>
          <w:sz w:val="18"/>
          <w:szCs w:val="18"/>
          <w:lang w:val="en-ID"/>
        </w:rPr>
        <w:tab/>
        <w:t xml:space="preserve">Kota </w:t>
      </w:r>
      <w:proofErr w:type="spellStart"/>
      <w:r w:rsidRPr="0095752C">
        <w:rPr>
          <w:rFonts w:ascii="Book Antiqua" w:hAnsi="Book Antiqua"/>
          <w:sz w:val="18"/>
          <w:szCs w:val="18"/>
          <w:lang w:val="en-ID"/>
        </w:rPr>
        <w:t>Pangkalpinang</w:t>
      </w:r>
      <w:proofErr w:type="spellEnd"/>
      <w:r w:rsidRPr="0095752C">
        <w:rPr>
          <w:rFonts w:ascii="Book Antiqua" w:hAnsi="Book Antiqua"/>
          <w:sz w:val="18"/>
          <w:szCs w:val="18"/>
          <w:lang w:val="en-ID"/>
        </w:rPr>
        <w:t xml:space="preserve">. </w:t>
      </w:r>
      <w:proofErr w:type="spellStart"/>
      <w:r w:rsidRPr="0095752C">
        <w:rPr>
          <w:rFonts w:ascii="Book Antiqua" w:hAnsi="Book Antiqua"/>
          <w:i/>
          <w:iCs/>
          <w:sz w:val="18"/>
          <w:szCs w:val="18"/>
          <w:lang w:val="en-ID"/>
        </w:rPr>
        <w:t>Jurnal</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Ilmiah</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Manajemen</w:t>
      </w:r>
      <w:proofErr w:type="spellEnd"/>
      <w:r w:rsidRPr="0095752C">
        <w:rPr>
          <w:rFonts w:ascii="Book Antiqua" w:hAnsi="Book Antiqua"/>
          <w:i/>
          <w:iCs/>
          <w:sz w:val="18"/>
          <w:szCs w:val="18"/>
          <w:lang w:val="en-ID"/>
        </w:rPr>
        <w:t xml:space="preserve">, </w:t>
      </w:r>
      <w:proofErr w:type="spellStart"/>
      <w:r w:rsidRPr="0095752C">
        <w:rPr>
          <w:rFonts w:ascii="Book Antiqua" w:hAnsi="Book Antiqua"/>
          <w:i/>
          <w:iCs/>
          <w:sz w:val="18"/>
          <w:szCs w:val="18"/>
          <w:lang w:val="en-ID"/>
        </w:rPr>
        <w:t>Ekonomi</w:t>
      </w:r>
      <w:proofErr w:type="spellEnd"/>
      <w:r w:rsidRPr="0095752C">
        <w:rPr>
          <w:rFonts w:ascii="Book Antiqua" w:hAnsi="Book Antiqua"/>
          <w:i/>
          <w:iCs/>
          <w:sz w:val="18"/>
          <w:szCs w:val="18"/>
          <w:lang w:val="en-ID"/>
        </w:rPr>
        <w:t xml:space="preserve">, &amp; </w:t>
      </w:r>
      <w:proofErr w:type="spellStart"/>
      <w:r w:rsidRPr="0095752C">
        <w:rPr>
          <w:rFonts w:ascii="Book Antiqua" w:hAnsi="Book Antiqua"/>
          <w:i/>
          <w:iCs/>
          <w:sz w:val="18"/>
          <w:szCs w:val="18"/>
          <w:lang w:val="en-ID"/>
        </w:rPr>
        <w:t>Akuntansi</w:t>
      </w:r>
      <w:proofErr w:type="spellEnd"/>
      <w:r w:rsidRPr="0095752C">
        <w:rPr>
          <w:rFonts w:ascii="Book Antiqua" w:hAnsi="Book Antiqua"/>
          <w:i/>
          <w:iCs/>
          <w:sz w:val="18"/>
          <w:szCs w:val="18"/>
          <w:lang w:val="en-ID"/>
        </w:rPr>
        <w:t xml:space="preserve"> (MEA), 7</w:t>
      </w:r>
      <w:r w:rsidRPr="0095752C">
        <w:rPr>
          <w:rFonts w:ascii="Book Antiqua" w:hAnsi="Book Antiqua"/>
          <w:sz w:val="18"/>
          <w:szCs w:val="18"/>
          <w:lang w:val="en-ID"/>
        </w:rPr>
        <w:t xml:space="preserve">(3), 477–489. </w:t>
      </w:r>
      <w:r w:rsidRPr="0095752C">
        <w:rPr>
          <w:rFonts w:ascii="Book Antiqua" w:hAnsi="Book Antiqua"/>
          <w:sz w:val="18"/>
          <w:szCs w:val="18"/>
          <w:lang w:val="en-ID"/>
        </w:rPr>
        <w:tab/>
      </w:r>
      <w:hyperlink r:id="rId17" w:history="1">
        <w:r w:rsidRPr="0095752C">
          <w:rPr>
            <w:rStyle w:val="Hyperlink"/>
            <w:rFonts w:ascii="Book Antiqua" w:hAnsi="Book Antiqua"/>
            <w:sz w:val="18"/>
            <w:szCs w:val="18"/>
            <w:lang w:val="en-ID"/>
          </w:rPr>
          <w:t>https://doi.org/10.31955/mea.v7i3.3293</w:t>
        </w:r>
      </w:hyperlink>
    </w:p>
    <w:p w14:paraId="3834C222" w14:textId="77777777" w:rsidR="00354377" w:rsidRPr="00083821" w:rsidRDefault="00354377" w:rsidP="00083821">
      <w:pPr>
        <w:contextualSpacing/>
        <w:jc w:val="both"/>
        <w:rPr>
          <w:rFonts w:ascii="Book Antiqua" w:hAnsi="Book Antiqua"/>
          <w:sz w:val="18"/>
          <w:szCs w:val="18"/>
          <w:lang w:val="en-ID"/>
        </w:rPr>
      </w:pPr>
      <w:r w:rsidRPr="00083821">
        <w:rPr>
          <w:rFonts w:ascii="Book Antiqua" w:hAnsi="Book Antiqua"/>
          <w:sz w:val="18"/>
          <w:szCs w:val="18"/>
          <w:lang w:val="en-ID"/>
        </w:rPr>
        <w:t xml:space="preserve">Yu, X. V., Min, S., </w:t>
      </w:r>
      <w:proofErr w:type="spellStart"/>
      <w:r w:rsidRPr="00083821">
        <w:rPr>
          <w:rFonts w:ascii="Book Antiqua" w:hAnsi="Book Antiqua"/>
          <w:sz w:val="18"/>
          <w:szCs w:val="18"/>
          <w:lang w:val="en-ID"/>
        </w:rPr>
        <w:t>Zettlemoyer</w:t>
      </w:r>
      <w:proofErr w:type="spellEnd"/>
      <w:r w:rsidRPr="00083821">
        <w:rPr>
          <w:rFonts w:ascii="Book Antiqua" w:hAnsi="Book Antiqua"/>
          <w:sz w:val="18"/>
          <w:szCs w:val="18"/>
          <w:lang w:val="en-ID"/>
        </w:rPr>
        <w:t xml:space="preserve">, L., &amp; </w:t>
      </w:r>
      <w:proofErr w:type="spellStart"/>
      <w:r w:rsidRPr="00083821">
        <w:rPr>
          <w:rFonts w:ascii="Book Antiqua" w:hAnsi="Book Antiqua"/>
          <w:sz w:val="18"/>
          <w:szCs w:val="18"/>
          <w:lang w:val="en-ID"/>
        </w:rPr>
        <w:t>Hajishirzi</w:t>
      </w:r>
      <w:proofErr w:type="spellEnd"/>
      <w:r w:rsidRPr="00083821">
        <w:rPr>
          <w:rFonts w:ascii="Book Antiqua" w:hAnsi="Book Antiqua"/>
          <w:sz w:val="18"/>
          <w:szCs w:val="18"/>
          <w:lang w:val="en-ID"/>
        </w:rPr>
        <w:t xml:space="preserve">, H. (2022). CREPE: Open-Domain Question Answering with </w:t>
      </w:r>
      <w:r>
        <w:rPr>
          <w:rFonts w:ascii="Book Antiqua" w:hAnsi="Book Antiqua"/>
          <w:sz w:val="18"/>
          <w:szCs w:val="18"/>
          <w:lang w:val="en-ID"/>
        </w:rPr>
        <w:tab/>
      </w:r>
      <w:r w:rsidRPr="00083821">
        <w:rPr>
          <w:rFonts w:ascii="Book Antiqua" w:hAnsi="Book Antiqua"/>
          <w:sz w:val="18"/>
          <w:szCs w:val="18"/>
          <w:lang w:val="en-ID"/>
        </w:rPr>
        <w:t>False Presuppositions. 10457-10480. https://doi.org/10.48550/arxiv.2211.17257</w:t>
      </w:r>
    </w:p>
    <w:p w14:paraId="5B087196" w14:textId="77777777" w:rsidR="00354377" w:rsidRPr="00274873" w:rsidRDefault="00354377" w:rsidP="00274873">
      <w:pPr>
        <w:contextualSpacing/>
        <w:jc w:val="both"/>
        <w:rPr>
          <w:rFonts w:ascii="Book Antiqua" w:hAnsi="Book Antiqua"/>
          <w:sz w:val="18"/>
          <w:szCs w:val="18"/>
          <w:lang w:val="en-ID"/>
        </w:rPr>
      </w:pPr>
      <w:r w:rsidRPr="00274873">
        <w:rPr>
          <w:rFonts w:ascii="Book Antiqua" w:hAnsi="Book Antiqua"/>
          <w:sz w:val="18"/>
          <w:szCs w:val="18"/>
          <w:lang w:val="en-ID"/>
        </w:rPr>
        <w:t xml:space="preserve">Zhu, W., Wang, Z., Li, Q., &amp; Zhu, C. (2023). A Method of Enhancing Silk Digital Printing </w:t>
      </w:r>
      <w:proofErr w:type="spellStart"/>
      <w:r w:rsidRPr="00274873">
        <w:rPr>
          <w:rFonts w:ascii="Book Antiqua" w:hAnsi="Book Antiqua"/>
          <w:sz w:val="18"/>
          <w:szCs w:val="18"/>
          <w:lang w:val="en-ID"/>
        </w:rPr>
        <w:t>Color</w:t>
      </w:r>
      <w:proofErr w:type="spellEnd"/>
      <w:r w:rsidRPr="00274873">
        <w:rPr>
          <w:rFonts w:ascii="Book Antiqua" w:hAnsi="Book Antiqua"/>
          <w:sz w:val="18"/>
          <w:szCs w:val="18"/>
          <w:lang w:val="en-ID"/>
        </w:rPr>
        <w:t xml:space="preserve"> Prediction </w:t>
      </w:r>
      <w:r>
        <w:rPr>
          <w:rFonts w:ascii="Book Antiqua" w:hAnsi="Book Antiqua"/>
          <w:sz w:val="18"/>
          <w:szCs w:val="18"/>
          <w:lang w:val="en-ID"/>
        </w:rPr>
        <w:tab/>
      </w:r>
      <w:r w:rsidRPr="00274873">
        <w:rPr>
          <w:rFonts w:ascii="Book Antiqua" w:hAnsi="Book Antiqua"/>
          <w:sz w:val="18"/>
          <w:szCs w:val="18"/>
          <w:lang w:val="en-ID"/>
        </w:rPr>
        <w:t>through Pix2Pix GAN-Based Approaches. </w:t>
      </w:r>
      <w:r w:rsidRPr="00274873">
        <w:rPr>
          <w:rFonts w:ascii="Book Antiqua" w:hAnsi="Book Antiqua"/>
          <w:i/>
          <w:iCs/>
          <w:sz w:val="18"/>
          <w:szCs w:val="18"/>
          <w:lang w:val="en-ID"/>
        </w:rPr>
        <w:t>Applied Sciences</w:t>
      </w:r>
      <w:r w:rsidRPr="00274873">
        <w:rPr>
          <w:rFonts w:ascii="Book Antiqua" w:hAnsi="Book Antiqua"/>
          <w:sz w:val="18"/>
          <w:szCs w:val="18"/>
          <w:lang w:val="en-ID"/>
        </w:rPr>
        <w:t>. https://doi.org/10.3390/app14010011</w:t>
      </w:r>
    </w:p>
    <w:sectPr w:rsidR="00354377" w:rsidRPr="00274873" w:rsidSect="0027732B">
      <w:headerReference w:type="even" r:id="rId18"/>
      <w:headerReference w:type="default" r:id="rId19"/>
      <w:footerReference w:type="even" r:id="rId20"/>
      <w:footerReference w:type="default" r:id="rId21"/>
      <w:headerReference w:type="first" r:id="rId22"/>
      <w:footerReference w:type="first" r:id="rId23"/>
      <w:type w:val="continuous"/>
      <w:pgSz w:w="11901" w:h="16817"/>
      <w:pgMar w:top="1701" w:right="1701" w:bottom="1701" w:left="1701" w:header="709" w:footer="709" w:gutter="0"/>
      <w:pgNumType w:start="3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124B09" w14:textId="77777777" w:rsidR="00210757" w:rsidRDefault="00210757" w:rsidP="00DB3B58">
      <w:r>
        <w:separator/>
      </w:r>
    </w:p>
  </w:endnote>
  <w:endnote w:type="continuationSeparator" w:id="0">
    <w:p w14:paraId="7002DCC5" w14:textId="77777777" w:rsidR="00210757" w:rsidRDefault="00210757" w:rsidP="00DB3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99579298"/>
      <w:docPartObj>
        <w:docPartGallery w:val="Page Numbers (Bottom of Page)"/>
        <w:docPartUnique/>
      </w:docPartObj>
    </w:sdtPr>
    <w:sdtEndPr>
      <w:rPr>
        <w:rStyle w:val="PageNumber"/>
      </w:rPr>
    </w:sdtEndPr>
    <w:sdtContent>
      <w:p w14:paraId="7DD35C0E" w14:textId="2C9C5574" w:rsidR="00AF5AFC" w:rsidRDefault="00AF5AFC" w:rsidP="00896D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4B3942B8" w14:textId="77777777" w:rsidR="002B1386" w:rsidRDefault="002B1386" w:rsidP="00AF5A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4564555"/>
      <w:docPartObj>
        <w:docPartGallery w:val="Page Numbers (Bottom of Page)"/>
        <w:docPartUnique/>
      </w:docPartObj>
    </w:sdtPr>
    <w:sdtEndPr>
      <w:rPr>
        <w:rStyle w:val="PageNumber"/>
      </w:rPr>
    </w:sdtEndPr>
    <w:sdtContent>
      <w:p w14:paraId="0486FF03" w14:textId="268E6EEC" w:rsidR="00AF5AFC" w:rsidRDefault="00AF5AFC" w:rsidP="00896D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0695170F" w14:textId="77777777" w:rsidR="002B1386" w:rsidRPr="007F2995" w:rsidRDefault="002B1386" w:rsidP="002B1386">
    <w:pPr>
      <w:pStyle w:val="Footer"/>
      <w:ind w:right="360"/>
      <w:rPr>
        <w:rFonts w:ascii="Book Antiqua" w:hAnsi="Book Antiqua"/>
        <w:i/>
        <w:iCs/>
        <w:sz w:val="13"/>
        <w:szCs w:val="13"/>
      </w:rPr>
    </w:pPr>
    <w:r w:rsidRPr="003A49A3">
      <w:rPr>
        <w:rFonts w:ascii="Book Antiqua" w:hAnsi="Book Antiqua"/>
        <w:noProof/>
        <w:sz w:val="16"/>
        <w:szCs w:val="16"/>
      </w:rPr>
      <w:drawing>
        <wp:inline distT="0" distB="0" distL="0" distR="0" wp14:anchorId="10714DCB" wp14:editId="65C22F13">
          <wp:extent cx="613410" cy="2286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228600"/>
                  </a:xfrm>
                  <a:prstGeom prst="rect">
                    <a:avLst/>
                  </a:prstGeom>
                  <a:noFill/>
                  <a:ln>
                    <a:noFill/>
                  </a:ln>
                </pic:spPr>
              </pic:pic>
            </a:graphicData>
          </a:graphic>
        </wp:inline>
      </w:drawing>
    </w:r>
    <w:r w:rsidRPr="007F2995">
      <w:rPr>
        <w:rFonts w:ascii="Book Antiqua" w:hAnsi="Book Antiqua"/>
        <w:i/>
        <w:iCs/>
        <w:sz w:val="13"/>
        <w:szCs w:val="13"/>
      </w:rPr>
      <w:t xml:space="preserve">This article is an open access article distributed under the terms and conditions of </w:t>
    </w:r>
  </w:p>
  <w:p w14:paraId="20A26109" w14:textId="77777777" w:rsidR="002B1386" w:rsidRPr="007F2995" w:rsidRDefault="002B1386" w:rsidP="002B1386">
    <w:pPr>
      <w:pStyle w:val="Footer"/>
      <w:ind w:right="360"/>
      <w:rPr>
        <w:rFonts w:ascii="Book Antiqua" w:hAnsi="Book Antiqua"/>
        <w:i/>
        <w:iCs/>
        <w:sz w:val="13"/>
        <w:szCs w:val="13"/>
      </w:rPr>
    </w:pPr>
    <w:r w:rsidRPr="007F2995">
      <w:rPr>
        <w:rFonts w:ascii="Book Antiqua" w:hAnsi="Book Antiqua"/>
        <w:i/>
        <w:iCs/>
        <w:sz w:val="13"/>
        <w:szCs w:val="13"/>
      </w:rPr>
      <w:t>the Creative Commons Attribution (CC BY) license (https://creativecommons.org/licenses/by/4.0/)</w:t>
    </w:r>
  </w:p>
  <w:p w14:paraId="0B6AC650" w14:textId="77777777" w:rsidR="002B1386" w:rsidRPr="002B1386" w:rsidRDefault="002B1386">
    <w:pPr>
      <w:pStyle w:val="Footer"/>
      <w:rPr>
        <w:rFonts w:ascii="Book Antiqua" w:hAnsi="Book Antiqua"/>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E1116" w14:textId="77777777" w:rsidR="00402A9A" w:rsidRDefault="00402A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F382C5" w14:textId="77777777" w:rsidR="00210757" w:rsidRDefault="00210757" w:rsidP="00DB3B58">
      <w:r>
        <w:separator/>
      </w:r>
    </w:p>
  </w:footnote>
  <w:footnote w:type="continuationSeparator" w:id="0">
    <w:p w14:paraId="184244EF" w14:textId="77777777" w:rsidR="00210757" w:rsidRDefault="00210757" w:rsidP="00DB3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75137A" w14:textId="39F3D9C6" w:rsidR="00B046F4" w:rsidRPr="00337AA1" w:rsidRDefault="00B046F4" w:rsidP="00B046F4">
    <w:pPr>
      <w:pStyle w:val="Header"/>
      <w:rPr>
        <w:rFonts w:ascii="Book Antiqua" w:hAnsi="Book Antiqua"/>
        <w:sz w:val="18"/>
        <w:szCs w:val="18"/>
      </w:rPr>
    </w:pPr>
    <w:r w:rsidRPr="00337AA1">
      <w:rPr>
        <w:rFonts w:ascii="Book Antiqua" w:hAnsi="Book Antiqua"/>
        <w:b/>
        <w:bCs/>
        <w:i/>
        <w:iCs/>
        <w:color w:val="7030A0"/>
        <w:sz w:val="18"/>
        <w:szCs w:val="18"/>
      </w:rPr>
      <w:t>Journal of Commerce Management and Tourism Studies</w:t>
    </w:r>
    <w:r w:rsidRPr="00337AA1">
      <w:rPr>
        <w:rFonts w:ascii="Book Antiqua" w:hAnsi="Book Antiqua"/>
        <w:b/>
        <w:bCs/>
        <w:i/>
        <w:iCs/>
        <w:sz w:val="18"/>
        <w:szCs w:val="18"/>
      </w:rPr>
      <w:t xml:space="preserve">, </w:t>
    </w:r>
    <w:r w:rsidRPr="00337AA1">
      <w:rPr>
        <w:rFonts w:ascii="Book Antiqua" w:hAnsi="Book Antiqua"/>
        <w:sz w:val="18"/>
        <w:szCs w:val="18"/>
      </w:rPr>
      <w:t xml:space="preserve">Volume 5 Number </w:t>
    </w:r>
    <w:r>
      <w:rPr>
        <w:rFonts w:ascii="Book Antiqua" w:hAnsi="Book Antiqua"/>
        <w:sz w:val="18"/>
        <w:szCs w:val="18"/>
      </w:rPr>
      <w:t>2</w:t>
    </w:r>
    <w:r w:rsidRPr="00337AA1">
      <w:rPr>
        <w:rFonts w:ascii="Book Antiqua" w:hAnsi="Book Antiqua"/>
        <w:sz w:val="18"/>
        <w:szCs w:val="18"/>
      </w:rPr>
      <w:t xml:space="preserve"> (A</w:t>
    </w:r>
    <w:r>
      <w:rPr>
        <w:rFonts w:ascii="Book Antiqua" w:hAnsi="Book Antiqua"/>
        <w:sz w:val="18"/>
        <w:szCs w:val="18"/>
      </w:rPr>
      <w:t>ug</w:t>
    </w:r>
    <w:r w:rsidRPr="00337AA1">
      <w:rPr>
        <w:rFonts w:ascii="Book Antiqua" w:hAnsi="Book Antiqua"/>
        <w:sz w:val="18"/>
        <w:szCs w:val="18"/>
      </w:rPr>
      <w:t xml:space="preserve">. 2026), p. </w:t>
    </w:r>
    <w:r w:rsidR="004D644D">
      <w:rPr>
        <w:rFonts w:ascii="Book Antiqua" w:hAnsi="Book Antiqua"/>
        <w:sz w:val="18"/>
        <w:szCs w:val="18"/>
      </w:rPr>
      <w:t>3</w:t>
    </w:r>
    <w:r w:rsidR="00402A9A">
      <w:rPr>
        <w:rFonts w:ascii="Book Antiqua" w:hAnsi="Book Antiqua"/>
        <w:sz w:val="18"/>
        <w:szCs w:val="18"/>
      </w:rPr>
      <w:t>1</w:t>
    </w:r>
    <w:r w:rsidR="0027732B">
      <w:rPr>
        <w:rFonts w:ascii="Book Antiqua" w:hAnsi="Book Antiqua"/>
        <w:sz w:val="18"/>
        <w:szCs w:val="18"/>
      </w:rPr>
      <w:t>9</w:t>
    </w:r>
    <w:r w:rsidRPr="00337AA1">
      <w:rPr>
        <w:rFonts w:ascii="Book Antiqua" w:hAnsi="Book Antiqua"/>
        <w:sz w:val="18"/>
        <w:szCs w:val="18"/>
      </w:rPr>
      <w:t>—</w:t>
    </w:r>
    <w:r w:rsidR="00A71475">
      <w:rPr>
        <w:rFonts w:ascii="Book Antiqua" w:hAnsi="Book Antiqua"/>
        <w:sz w:val="18"/>
        <w:szCs w:val="18"/>
      </w:rPr>
      <w:t>3</w:t>
    </w:r>
    <w:r w:rsidR="0027732B">
      <w:rPr>
        <w:rFonts w:ascii="Book Antiqua" w:hAnsi="Book Antiqua"/>
        <w:sz w:val="18"/>
        <w:szCs w:val="18"/>
      </w:rPr>
      <w:t>31</w:t>
    </w:r>
    <w:r w:rsidRPr="00337AA1">
      <w:rPr>
        <w:rFonts w:ascii="Book Antiqua" w:hAnsi="Book Antiqua"/>
        <w:sz w:val="18"/>
        <w:szCs w:val="18"/>
      </w:rPr>
      <w:tab/>
    </w:r>
  </w:p>
  <w:p w14:paraId="7C7907A8" w14:textId="77777777" w:rsidR="00B046F4" w:rsidRPr="00337AA1" w:rsidRDefault="00B046F4" w:rsidP="00B046F4">
    <w:pPr>
      <w:pStyle w:val="Header"/>
      <w:rPr>
        <w:rFonts w:ascii="Book Antiqua" w:hAnsi="Book Antiqua"/>
        <w:sz w:val="18"/>
        <w:szCs w:val="18"/>
      </w:rPr>
    </w:pPr>
    <w:r w:rsidRPr="00337AA1">
      <w:rPr>
        <w:rFonts w:ascii="Book Antiqua" w:hAnsi="Book Antiqua"/>
        <w:sz w:val="18"/>
        <w:szCs w:val="18"/>
      </w:rPr>
      <w:t xml:space="preserve">e-issn 2964-9927 </w:t>
    </w:r>
  </w:p>
  <w:p w14:paraId="4A27BE27" w14:textId="77777777" w:rsidR="00B046F4" w:rsidRPr="00337AA1" w:rsidRDefault="00B046F4" w:rsidP="00B046F4">
    <w:pPr>
      <w:pStyle w:val="Header"/>
      <w:rPr>
        <w:rFonts w:ascii="Book Antiqua" w:hAnsi="Book Antiqua"/>
        <w:sz w:val="18"/>
        <w:szCs w:val="18"/>
      </w:rPr>
    </w:pPr>
    <w:r w:rsidRPr="00337AA1">
      <w:rPr>
        <w:rFonts w:ascii="Book Antiqua" w:hAnsi="Book Antiqua"/>
        <w:sz w:val="18"/>
        <w:szCs w:val="18"/>
      </w:rPr>
      <w:t>DOI: https://doi.org/10.58881/jcmts.v3i2</w:t>
    </w:r>
  </w:p>
  <w:p w14:paraId="71B6BD66" w14:textId="77777777" w:rsidR="00B046F4" w:rsidRDefault="00210757" w:rsidP="00B046F4">
    <w:pPr>
      <w:pStyle w:val="Header"/>
      <w:rPr>
        <w:rFonts w:ascii="Book Antiqua" w:hAnsi="Book Antiqua"/>
        <w:sz w:val="18"/>
        <w:szCs w:val="18"/>
      </w:rPr>
    </w:pPr>
    <w:hyperlink r:id="rId1" w:history="1">
      <w:r w:rsidR="00B046F4" w:rsidRPr="00337AA1">
        <w:rPr>
          <w:rStyle w:val="Hyperlink"/>
          <w:rFonts w:ascii="Book Antiqua" w:hAnsi="Book Antiqua"/>
          <w:sz w:val="18"/>
          <w:szCs w:val="18"/>
        </w:rPr>
        <w:t>http://ympn.co.id/index.php/JCMTS</w:t>
      </w:r>
    </w:hyperlink>
  </w:p>
  <w:p w14:paraId="2241D547" w14:textId="7DA2B1FA" w:rsidR="002B1386" w:rsidRDefault="002B1386">
    <w:pPr>
      <w:pStyle w:val="Header"/>
      <w:rPr>
        <w:rFonts w:ascii="Book Antiqua" w:hAnsi="Book Antiqua"/>
        <w:sz w:val="18"/>
        <w:szCs w:val="18"/>
      </w:rPr>
    </w:pPr>
  </w:p>
  <w:p w14:paraId="6592BCAD" w14:textId="495D389A" w:rsidR="00B046F4" w:rsidRDefault="00B046F4">
    <w:pPr>
      <w:pStyle w:val="Header"/>
      <w:rPr>
        <w:rFonts w:ascii="Book Antiqua" w:hAnsi="Book Antiqua"/>
        <w:sz w:val="18"/>
        <w:szCs w:val="18"/>
      </w:rPr>
    </w:pPr>
  </w:p>
  <w:p w14:paraId="18513A2C" w14:textId="77777777" w:rsidR="00B046F4" w:rsidRPr="00B046F4" w:rsidRDefault="00B046F4">
    <w:pPr>
      <w:pStyle w:val="Header"/>
      <w:rPr>
        <w:rFonts w:ascii="Book Antiqua" w:hAnsi="Book Antiqua"/>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3175BC" w14:textId="4E92B448" w:rsidR="00B046F4" w:rsidRPr="00337AA1" w:rsidRDefault="00B046F4" w:rsidP="00B046F4">
    <w:pPr>
      <w:pStyle w:val="Header"/>
      <w:rPr>
        <w:rFonts w:ascii="Book Antiqua" w:hAnsi="Book Antiqua"/>
        <w:sz w:val="18"/>
        <w:szCs w:val="18"/>
      </w:rPr>
    </w:pPr>
    <w:r w:rsidRPr="00337AA1">
      <w:rPr>
        <w:rFonts w:ascii="Book Antiqua" w:hAnsi="Book Antiqua"/>
        <w:b/>
        <w:bCs/>
        <w:i/>
        <w:iCs/>
        <w:color w:val="7030A0"/>
        <w:sz w:val="18"/>
        <w:szCs w:val="18"/>
      </w:rPr>
      <w:t>Journal of Commerce Management and Tourism Studies</w:t>
    </w:r>
    <w:r w:rsidRPr="00337AA1">
      <w:rPr>
        <w:rFonts w:ascii="Book Antiqua" w:hAnsi="Book Antiqua"/>
        <w:b/>
        <w:bCs/>
        <w:i/>
        <w:iCs/>
        <w:sz w:val="18"/>
        <w:szCs w:val="18"/>
      </w:rPr>
      <w:t xml:space="preserve">, </w:t>
    </w:r>
    <w:r w:rsidRPr="00337AA1">
      <w:rPr>
        <w:rFonts w:ascii="Book Antiqua" w:hAnsi="Book Antiqua"/>
        <w:sz w:val="18"/>
        <w:szCs w:val="18"/>
      </w:rPr>
      <w:t xml:space="preserve">Volume 5 Number </w:t>
    </w:r>
    <w:r>
      <w:rPr>
        <w:rFonts w:ascii="Book Antiqua" w:hAnsi="Book Antiqua"/>
        <w:sz w:val="18"/>
        <w:szCs w:val="18"/>
      </w:rPr>
      <w:t>2</w:t>
    </w:r>
    <w:r w:rsidRPr="00337AA1">
      <w:rPr>
        <w:rFonts w:ascii="Book Antiqua" w:hAnsi="Book Antiqua"/>
        <w:sz w:val="18"/>
        <w:szCs w:val="18"/>
      </w:rPr>
      <w:t xml:space="preserve"> (A</w:t>
    </w:r>
    <w:r>
      <w:rPr>
        <w:rFonts w:ascii="Book Antiqua" w:hAnsi="Book Antiqua"/>
        <w:sz w:val="18"/>
        <w:szCs w:val="18"/>
      </w:rPr>
      <w:t>ug</w:t>
    </w:r>
    <w:r w:rsidRPr="00337AA1">
      <w:rPr>
        <w:rFonts w:ascii="Book Antiqua" w:hAnsi="Book Antiqua"/>
        <w:sz w:val="18"/>
        <w:szCs w:val="18"/>
      </w:rPr>
      <w:t xml:space="preserve">. 2026), p. </w:t>
    </w:r>
    <w:r w:rsidR="004D644D">
      <w:rPr>
        <w:rFonts w:ascii="Book Antiqua" w:hAnsi="Book Antiqua"/>
        <w:sz w:val="18"/>
        <w:szCs w:val="18"/>
      </w:rPr>
      <w:t>3</w:t>
    </w:r>
    <w:r w:rsidR="00402A9A">
      <w:rPr>
        <w:rFonts w:ascii="Book Antiqua" w:hAnsi="Book Antiqua"/>
        <w:sz w:val="18"/>
        <w:szCs w:val="18"/>
      </w:rPr>
      <w:t>1</w:t>
    </w:r>
    <w:r w:rsidR="0027732B">
      <w:rPr>
        <w:rFonts w:ascii="Book Antiqua" w:hAnsi="Book Antiqua"/>
        <w:sz w:val="18"/>
        <w:szCs w:val="18"/>
      </w:rPr>
      <w:t>9</w:t>
    </w:r>
    <w:r w:rsidRPr="00337AA1">
      <w:rPr>
        <w:rFonts w:ascii="Book Antiqua" w:hAnsi="Book Antiqua"/>
        <w:sz w:val="18"/>
        <w:szCs w:val="18"/>
      </w:rPr>
      <w:t>—</w:t>
    </w:r>
    <w:r w:rsidR="00A71475">
      <w:rPr>
        <w:rFonts w:ascii="Book Antiqua" w:hAnsi="Book Antiqua"/>
        <w:sz w:val="18"/>
        <w:szCs w:val="18"/>
      </w:rPr>
      <w:t>3</w:t>
    </w:r>
    <w:r w:rsidR="0027732B">
      <w:rPr>
        <w:rFonts w:ascii="Book Antiqua" w:hAnsi="Book Antiqua"/>
        <w:sz w:val="18"/>
        <w:szCs w:val="18"/>
      </w:rPr>
      <w:t>31</w:t>
    </w:r>
    <w:r w:rsidRPr="00337AA1">
      <w:rPr>
        <w:rFonts w:ascii="Book Antiqua" w:hAnsi="Book Antiqua"/>
        <w:sz w:val="18"/>
        <w:szCs w:val="18"/>
      </w:rPr>
      <w:tab/>
    </w:r>
  </w:p>
  <w:p w14:paraId="277E9FA4" w14:textId="77777777" w:rsidR="00B046F4" w:rsidRPr="00337AA1" w:rsidRDefault="00B046F4" w:rsidP="00B046F4">
    <w:pPr>
      <w:pStyle w:val="Header"/>
      <w:rPr>
        <w:rFonts w:ascii="Book Antiqua" w:hAnsi="Book Antiqua"/>
        <w:sz w:val="18"/>
        <w:szCs w:val="18"/>
      </w:rPr>
    </w:pPr>
    <w:r w:rsidRPr="00337AA1">
      <w:rPr>
        <w:rFonts w:ascii="Book Antiqua" w:hAnsi="Book Antiqua"/>
        <w:sz w:val="18"/>
        <w:szCs w:val="18"/>
      </w:rPr>
      <w:t xml:space="preserve">e-issn 2964-9927 </w:t>
    </w:r>
  </w:p>
  <w:p w14:paraId="3FBF113F" w14:textId="77777777" w:rsidR="00B046F4" w:rsidRPr="00337AA1" w:rsidRDefault="00B046F4" w:rsidP="00B046F4">
    <w:pPr>
      <w:pStyle w:val="Header"/>
      <w:rPr>
        <w:rFonts w:ascii="Book Antiqua" w:hAnsi="Book Antiqua"/>
        <w:sz w:val="18"/>
        <w:szCs w:val="18"/>
      </w:rPr>
    </w:pPr>
    <w:r w:rsidRPr="00337AA1">
      <w:rPr>
        <w:rFonts w:ascii="Book Antiqua" w:hAnsi="Book Antiqua"/>
        <w:sz w:val="18"/>
        <w:szCs w:val="18"/>
      </w:rPr>
      <w:t>DOI: https://doi.org/10.58881/jcmts.v3i2</w:t>
    </w:r>
  </w:p>
  <w:p w14:paraId="20058058" w14:textId="77777777" w:rsidR="00B046F4" w:rsidRDefault="00210757" w:rsidP="00B046F4">
    <w:pPr>
      <w:pStyle w:val="Header"/>
      <w:rPr>
        <w:rFonts w:ascii="Book Antiqua" w:hAnsi="Book Antiqua"/>
        <w:sz w:val="18"/>
        <w:szCs w:val="18"/>
      </w:rPr>
    </w:pPr>
    <w:hyperlink r:id="rId1" w:history="1">
      <w:r w:rsidR="00B046F4" w:rsidRPr="00337AA1">
        <w:rPr>
          <w:rStyle w:val="Hyperlink"/>
          <w:rFonts w:ascii="Book Antiqua" w:hAnsi="Book Antiqua"/>
          <w:sz w:val="18"/>
          <w:szCs w:val="18"/>
        </w:rPr>
        <w:t>http://ympn.co.id/index.php/JCMTS</w:t>
      </w:r>
    </w:hyperlink>
  </w:p>
  <w:p w14:paraId="592CEA08" w14:textId="1D67E98E" w:rsidR="002B1386" w:rsidRDefault="002B1386">
    <w:pPr>
      <w:pStyle w:val="Header"/>
      <w:rPr>
        <w:rFonts w:ascii="Book Antiqua" w:hAnsi="Book Antiqua"/>
        <w:sz w:val="18"/>
        <w:szCs w:val="18"/>
      </w:rPr>
    </w:pPr>
  </w:p>
  <w:p w14:paraId="3677A2FD" w14:textId="77777777" w:rsidR="00B046F4" w:rsidRPr="00B046F4" w:rsidRDefault="00B046F4">
    <w:pPr>
      <w:pStyle w:val="Header"/>
      <w:rPr>
        <w:rFonts w:ascii="Book Antiqua" w:hAnsi="Book Antiqua"/>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F7C4DA" w14:textId="77777777" w:rsidR="00402A9A" w:rsidRDefault="00402A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BF32634"/>
    <w:multiLevelType w:val="hybridMultilevel"/>
    <w:tmpl w:val="C3AAC89C"/>
    <w:lvl w:ilvl="0" w:tplc="72827E3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51A3E34"/>
    <w:multiLevelType w:val="multilevel"/>
    <w:tmpl w:val="395010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CD1D12"/>
    <w:multiLevelType w:val="hybridMultilevel"/>
    <w:tmpl w:val="F3780C7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98A5AF2"/>
    <w:multiLevelType w:val="hybridMultilevel"/>
    <w:tmpl w:val="B4049DF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5BA64263"/>
    <w:multiLevelType w:val="hybridMultilevel"/>
    <w:tmpl w:val="DA0C86E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5C0168AD"/>
    <w:multiLevelType w:val="hybridMultilevel"/>
    <w:tmpl w:val="9B8E426C"/>
    <w:lvl w:ilvl="0" w:tplc="E1B210F2">
      <w:start w:val="1"/>
      <w:numFmt w:val="decimal"/>
      <w:lvlText w:val="%1."/>
      <w:lvlJc w:val="left"/>
      <w:pPr>
        <w:ind w:left="254" w:hanging="360"/>
      </w:pPr>
      <w:rPr>
        <w:rFonts w:hint="default"/>
      </w:rPr>
    </w:lvl>
    <w:lvl w:ilvl="1" w:tplc="04210019" w:tentative="1">
      <w:start w:val="1"/>
      <w:numFmt w:val="lowerLetter"/>
      <w:lvlText w:val="%2."/>
      <w:lvlJc w:val="left"/>
      <w:pPr>
        <w:ind w:left="974" w:hanging="360"/>
      </w:pPr>
    </w:lvl>
    <w:lvl w:ilvl="2" w:tplc="0421001B" w:tentative="1">
      <w:start w:val="1"/>
      <w:numFmt w:val="lowerRoman"/>
      <w:lvlText w:val="%3."/>
      <w:lvlJc w:val="right"/>
      <w:pPr>
        <w:ind w:left="1694" w:hanging="180"/>
      </w:pPr>
    </w:lvl>
    <w:lvl w:ilvl="3" w:tplc="0421000F" w:tentative="1">
      <w:start w:val="1"/>
      <w:numFmt w:val="decimal"/>
      <w:lvlText w:val="%4."/>
      <w:lvlJc w:val="left"/>
      <w:pPr>
        <w:ind w:left="2414" w:hanging="360"/>
      </w:pPr>
    </w:lvl>
    <w:lvl w:ilvl="4" w:tplc="04210019" w:tentative="1">
      <w:start w:val="1"/>
      <w:numFmt w:val="lowerLetter"/>
      <w:lvlText w:val="%5."/>
      <w:lvlJc w:val="left"/>
      <w:pPr>
        <w:ind w:left="3134" w:hanging="360"/>
      </w:pPr>
    </w:lvl>
    <w:lvl w:ilvl="5" w:tplc="0421001B" w:tentative="1">
      <w:start w:val="1"/>
      <w:numFmt w:val="lowerRoman"/>
      <w:lvlText w:val="%6."/>
      <w:lvlJc w:val="right"/>
      <w:pPr>
        <w:ind w:left="3854" w:hanging="180"/>
      </w:pPr>
    </w:lvl>
    <w:lvl w:ilvl="6" w:tplc="0421000F" w:tentative="1">
      <w:start w:val="1"/>
      <w:numFmt w:val="decimal"/>
      <w:lvlText w:val="%7."/>
      <w:lvlJc w:val="left"/>
      <w:pPr>
        <w:ind w:left="4574" w:hanging="360"/>
      </w:pPr>
    </w:lvl>
    <w:lvl w:ilvl="7" w:tplc="04210019" w:tentative="1">
      <w:start w:val="1"/>
      <w:numFmt w:val="lowerLetter"/>
      <w:lvlText w:val="%8."/>
      <w:lvlJc w:val="left"/>
      <w:pPr>
        <w:ind w:left="5294" w:hanging="360"/>
      </w:pPr>
    </w:lvl>
    <w:lvl w:ilvl="8" w:tplc="0421001B" w:tentative="1">
      <w:start w:val="1"/>
      <w:numFmt w:val="lowerRoman"/>
      <w:lvlText w:val="%9."/>
      <w:lvlJc w:val="right"/>
      <w:pPr>
        <w:ind w:left="6014" w:hanging="180"/>
      </w:pPr>
    </w:lvl>
  </w:abstractNum>
  <w:abstractNum w:abstractNumId="6" w15:restartNumberingAfterBreak="0">
    <w:nsid w:val="67D512AF"/>
    <w:multiLevelType w:val="hybridMultilevel"/>
    <w:tmpl w:val="E24620AA"/>
    <w:lvl w:ilvl="0" w:tplc="C34A713C">
      <w:start w:val="1"/>
      <w:numFmt w:val="decimal"/>
      <w:lvlText w:val="%1."/>
      <w:lvlJc w:val="left"/>
      <w:pPr>
        <w:ind w:left="720" w:hanging="360"/>
      </w:pPr>
      <w:rPr>
        <w:b w:val="0"/>
        <w:bCs w:val="0"/>
      </w:rPr>
    </w:lvl>
    <w:lvl w:ilvl="1" w:tplc="0421000F">
      <w:start w:val="1"/>
      <w:numFmt w:val="decimal"/>
      <w:lvlText w:val="%2."/>
      <w:lvlJc w:val="left"/>
      <w:pPr>
        <w:ind w:left="50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C8904DF"/>
    <w:multiLevelType w:val="hybridMultilevel"/>
    <w:tmpl w:val="E40C4FA8"/>
    <w:lvl w:ilvl="0" w:tplc="3C8C484A">
      <w:start w:val="1"/>
      <w:numFmt w:val="lowerLetter"/>
      <w:lvlText w:val="%1."/>
      <w:lvlJc w:val="left"/>
      <w:pPr>
        <w:ind w:left="720" w:hanging="360"/>
      </w:pPr>
      <w:rPr>
        <w:rFonts w:ascii="Arial" w:eastAsia="Arial MT" w:hAnsi="Arial" w:cs="Arial MT"/>
      </w:rPr>
    </w:lvl>
    <w:lvl w:ilvl="1" w:tplc="4F0016A8">
      <w:start w:val="1"/>
      <w:numFmt w:val="decimal"/>
      <w:lvlText w:val="%2."/>
      <w:lvlJc w:val="left"/>
      <w:pPr>
        <w:ind w:left="1440" w:hanging="360"/>
      </w:pPr>
      <w:rPr>
        <w:rFonts w:hint="default"/>
        <w:b w:val="0"/>
        <w:bCs w:val="0"/>
        <w:sz w:val="20"/>
        <w:szCs w:val="20"/>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15:restartNumberingAfterBreak="0">
    <w:nsid w:val="6FC405B4"/>
    <w:multiLevelType w:val="multilevel"/>
    <w:tmpl w:val="C31EDC6E"/>
    <w:lvl w:ilvl="0">
      <w:start w:val="1"/>
      <w:numFmt w:val="decimal"/>
      <w:lvlText w:val="%1."/>
      <w:lvlJc w:val="left"/>
      <w:pPr>
        <w:ind w:left="2629" w:hanging="360"/>
      </w:pPr>
      <w:rPr>
        <w:b/>
        <w:bCs/>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3431585"/>
    <w:multiLevelType w:val="hybridMultilevel"/>
    <w:tmpl w:val="5D5E6320"/>
    <w:lvl w:ilvl="0" w:tplc="067C0948">
      <w:start w:val="1"/>
      <w:numFmt w:val="decimal"/>
      <w:lvlText w:val="%1."/>
      <w:lvlJc w:val="left"/>
      <w:pPr>
        <w:ind w:left="244" w:hanging="360"/>
      </w:pPr>
      <w:rPr>
        <w:rFonts w:hint="default"/>
      </w:rPr>
    </w:lvl>
    <w:lvl w:ilvl="1" w:tplc="04210019" w:tentative="1">
      <w:start w:val="1"/>
      <w:numFmt w:val="lowerLetter"/>
      <w:lvlText w:val="%2."/>
      <w:lvlJc w:val="left"/>
      <w:pPr>
        <w:ind w:left="964" w:hanging="360"/>
      </w:pPr>
    </w:lvl>
    <w:lvl w:ilvl="2" w:tplc="0421001B" w:tentative="1">
      <w:start w:val="1"/>
      <w:numFmt w:val="lowerRoman"/>
      <w:lvlText w:val="%3."/>
      <w:lvlJc w:val="right"/>
      <w:pPr>
        <w:ind w:left="1684" w:hanging="180"/>
      </w:pPr>
    </w:lvl>
    <w:lvl w:ilvl="3" w:tplc="0421000F" w:tentative="1">
      <w:start w:val="1"/>
      <w:numFmt w:val="decimal"/>
      <w:lvlText w:val="%4."/>
      <w:lvlJc w:val="left"/>
      <w:pPr>
        <w:ind w:left="2404" w:hanging="360"/>
      </w:pPr>
    </w:lvl>
    <w:lvl w:ilvl="4" w:tplc="04210019" w:tentative="1">
      <w:start w:val="1"/>
      <w:numFmt w:val="lowerLetter"/>
      <w:lvlText w:val="%5."/>
      <w:lvlJc w:val="left"/>
      <w:pPr>
        <w:ind w:left="3124" w:hanging="360"/>
      </w:pPr>
    </w:lvl>
    <w:lvl w:ilvl="5" w:tplc="0421001B" w:tentative="1">
      <w:start w:val="1"/>
      <w:numFmt w:val="lowerRoman"/>
      <w:lvlText w:val="%6."/>
      <w:lvlJc w:val="right"/>
      <w:pPr>
        <w:ind w:left="3844" w:hanging="180"/>
      </w:pPr>
    </w:lvl>
    <w:lvl w:ilvl="6" w:tplc="0421000F" w:tentative="1">
      <w:start w:val="1"/>
      <w:numFmt w:val="decimal"/>
      <w:lvlText w:val="%7."/>
      <w:lvlJc w:val="left"/>
      <w:pPr>
        <w:ind w:left="4564" w:hanging="360"/>
      </w:pPr>
    </w:lvl>
    <w:lvl w:ilvl="7" w:tplc="04210019" w:tentative="1">
      <w:start w:val="1"/>
      <w:numFmt w:val="lowerLetter"/>
      <w:lvlText w:val="%8."/>
      <w:lvlJc w:val="left"/>
      <w:pPr>
        <w:ind w:left="5284" w:hanging="360"/>
      </w:pPr>
    </w:lvl>
    <w:lvl w:ilvl="8" w:tplc="0421001B" w:tentative="1">
      <w:start w:val="1"/>
      <w:numFmt w:val="lowerRoman"/>
      <w:lvlText w:val="%9."/>
      <w:lvlJc w:val="right"/>
      <w:pPr>
        <w:ind w:left="6004" w:hanging="180"/>
      </w:pPr>
    </w:lvl>
  </w:abstractNum>
  <w:abstractNum w:abstractNumId="10" w15:restartNumberingAfterBreak="0">
    <w:nsid w:val="74CE6134"/>
    <w:multiLevelType w:val="multilevel"/>
    <w:tmpl w:val="B4444B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7E27BAC"/>
    <w:multiLevelType w:val="multilevel"/>
    <w:tmpl w:val="65863896"/>
    <w:lvl w:ilvl="0">
      <w:start w:val="1"/>
      <w:numFmt w:val="decimal"/>
      <w:lvlText w:val="%1."/>
      <w:lvlJc w:val="left"/>
      <w:pPr>
        <w:ind w:left="720" w:hanging="360"/>
      </w:pPr>
      <w:rPr>
        <w:rFonts w:hint="default"/>
        <w:b w:val="0"/>
        <w:bCs w:val="0"/>
        <w:i w:val="0"/>
        <w:iCs w:val="0"/>
      </w:rPr>
    </w:lvl>
    <w:lvl w:ilvl="1">
      <w:start w:val="2"/>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11"/>
  </w:num>
  <w:num w:numId="3">
    <w:abstractNumId w:val="7"/>
  </w:num>
  <w:num w:numId="4">
    <w:abstractNumId w:val="6"/>
  </w:num>
  <w:num w:numId="5">
    <w:abstractNumId w:val="3"/>
  </w:num>
  <w:num w:numId="6">
    <w:abstractNumId w:val="2"/>
  </w:num>
  <w:num w:numId="7">
    <w:abstractNumId w:val="4"/>
  </w:num>
  <w:num w:numId="8">
    <w:abstractNumId w:val="0"/>
  </w:num>
  <w:num w:numId="9">
    <w:abstractNumId w:val="9"/>
  </w:num>
  <w:num w:numId="10">
    <w:abstractNumId w:val="5"/>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9"/>
  <w:mirrorMargins/>
  <w:gutterAtTop/>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B58"/>
    <w:rsid w:val="000048E3"/>
    <w:rsid w:val="00020736"/>
    <w:rsid w:val="00031D27"/>
    <w:rsid w:val="00035C5F"/>
    <w:rsid w:val="00061DFA"/>
    <w:rsid w:val="000678CB"/>
    <w:rsid w:val="00075BE1"/>
    <w:rsid w:val="00083821"/>
    <w:rsid w:val="00090EF5"/>
    <w:rsid w:val="000A3ABE"/>
    <w:rsid w:val="000D0D24"/>
    <w:rsid w:val="000E7CFE"/>
    <w:rsid w:val="00142FBE"/>
    <w:rsid w:val="00167C55"/>
    <w:rsid w:val="00175B08"/>
    <w:rsid w:val="001B348F"/>
    <w:rsid w:val="001F5DC0"/>
    <w:rsid w:val="00210757"/>
    <w:rsid w:val="002513C1"/>
    <w:rsid w:val="002605BF"/>
    <w:rsid w:val="0027188C"/>
    <w:rsid w:val="00274873"/>
    <w:rsid w:val="0027732B"/>
    <w:rsid w:val="0029663D"/>
    <w:rsid w:val="002A354F"/>
    <w:rsid w:val="002A7893"/>
    <w:rsid w:val="002B1386"/>
    <w:rsid w:val="00354377"/>
    <w:rsid w:val="003635CC"/>
    <w:rsid w:val="003830E6"/>
    <w:rsid w:val="003C111A"/>
    <w:rsid w:val="003D2AE1"/>
    <w:rsid w:val="003F0A55"/>
    <w:rsid w:val="0040173F"/>
    <w:rsid w:val="00402A9A"/>
    <w:rsid w:val="00404739"/>
    <w:rsid w:val="0045663D"/>
    <w:rsid w:val="0046661D"/>
    <w:rsid w:val="00474FF3"/>
    <w:rsid w:val="00477B0F"/>
    <w:rsid w:val="004D644D"/>
    <w:rsid w:val="00556989"/>
    <w:rsid w:val="00582609"/>
    <w:rsid w:val="005A49C4"/>
    <w:rsid w:val="005A726E"/>
    <w:rsid w:val="005C36C2"/>
    <w:rsid w:val="005F158C"/>
    <w:rsid w:val="00624E8E"/>
    <w:rsid w:val="00634184"/>
    <w:rsid w:val="006567BE"/>
    <w:rsid w:val="00664C3F"/>
    <w:rsid w:val="006E3D2A"/>
    <w:rsid w:val="006F6A69"/>
    <w:rsid w:val="006F6B04"/>
    <w:rsid w:val="007047E0"/>
    <w:rsid w:val="00712EBC"/>
    <w:rsid w:val="00757F22"/>
    <w:rsid w:val="00761799"/>
    <w:rsid w:val="007F49F9"/>
    <w:rsid w:val="00803E21"/>
    <w:rsid w:val="0080694D"/>
    <w:rsid w:val="00810189"/>
    <w:rsid w:val="008144F4"/>
    <w:rsid w:val="008245D4"/>
    <w:rsid w:val="00834EE4"/>
    <w:rsid w:val="00836D73"/>
    <w:rsid w:val="00843085"/>
    <w:rsid w:val="008B4EE6"/>
    <w:rsid w:val="008C660F"/>
    <w:rsid w:val="008F166A"/>
    <w:rsid w:val="00943389"/>
    <w:rsid w:val="009446D8"/>
    <w:rsid w:val="00947AB8"/>
    <w:rsid w:val="0095752C"/>
    <w:rsid w:val="009618A2"/>
    <w:rsid w:val="00966763"/>
    <w:rsid w:val="00974FE7"/>
    <w:rsid w:val="009912AE"/>
    <w:rsid w:val="0099592C"/>
    <w:rsid w:val="009A771F"/>
    <w:rsid w:val="009D0E19"/>
    <w:rsid w:val="009F6024"/>
    <w:rsid w:val="00A52A08"/>
    <w:rsid w:val="00A62BC2"/>
    <w:rsid w:val="00A703D5"/>
    <w:rsid w:val="00A705D5"/>
    <w:rsid w:val="00A71475"/>
    <w:rsid w:val="00AA433E"/>
    <w:rsid w:val="00AD0DA8"/>
    <w:rsid w:val="00AF5AFC"/>
    <w:rsid w:val="00B046F4"/>
    <w:rsid w:val="00B35102"/>
    <w:rsid w:val="00B41FC3"/>
    <w:rsid w:val="00B66757"/>
    <w:rsid w:val="00B7700E"/>
    <w:rsid w:val="00B817EF"/>
    <w:rsid w:val="00B944E8"/>
    <w:rsid w:val="00BA17D7"/>
    <w:rsid w:val="00BF2208"/>
    <w:rsid w:val="00C10ED8"/>
    <w:rsid w:val="00C51B32"/>
    <w:rsid w:val="00C83ACE"/>
    <w:rsid w:val="00C9138C"/>
    <w:rsid w:val="00CC452B"/>
    <w:rsid w:val="00CF3463"/>
    <w:rsid w:val="00D2176E"/>
    <w:rsid w:val="00D8558F"/>
    <w:rsid w:val="00DB16C3"/>
    <w:rsid w:val="00DB3564"/>
    <w:rsid w:val="00DB3B58"/>
    <w:rsid w:val="00EA1024"/>
    <w:rsid w:val="00EB7CBB"/>
    <w:rsid w:val="00F12B39"/>
    <w:rsid w:val="00F27074"/>
    <w:rsid w:val="00F35D76"/>
    <w:rsid w:val="00F96388"/>
    <w:rsid w:val="00FB4602"/>
    <w:rsid w:val="00FF350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32BC0"/>
  <w15:chartTrackingRefBased/>
  <w15:docId w15:val="{A19763D6-3EE6-BA4C-9F76-C023388B3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377"/>
    <w:rPr>
      <w:lang w:val="en-GB"/>
    </w:rPr>
  </w:style>
  <w:style w:type="paragraph" w:styleId="Heading1">
    <w:name w:val="heading 1"/>
    <w:basedOn w:val="Normal"/>
    <w:next w:val="Normal"/>
    <w:link w:val="Heading1Char"/>
    <w:uiPriority w:val="9"/>
    <w:qFormat/>
    <w:rsid w:val="003C11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B4EE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3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B3B58"/>
    <w:pPr>
      <w:widowControl w:val="0"/>
      <w:autoSpaceDE w:val="0"/>
      <w:autoSpaceDN w:val="0"/>
      <w:spacing w:after="200"/>
    </w:pPr>
    <w:rPr>
      <w:rFonts w:ascii="Arial" w:eastAsia="Arial MT" w:hAnsi="Arial" w:cs="Arial MT"/>
      <w:i/>
      <w:iCs/>
      <w:color w:val="44546A" w:themeColor="text2"/>
      <w:sz w:val="18"/>
      <w:szCs w:val="18"/>
      <w:lang w:val="id"/>
    </w:rPr>
  </w:style>
  <w:style w:type="character" w:styleId="Hyperlink">
    <w:name w:val="Hyperlink"/>
    <w:basedOn w:val="DefaultParagraphFont"/>
    <w:uiPriority w:val="99"/>
    <w:unhideWhenUsed/>
    <w:rsid w:val="00DB3B58"/>
    <w:rPr>
      <w:color w:val="0563C1" w:themeColor="hyperlink"/>
      <w:u w:val="single"/>
    </w:rPr>
  </w:style>
  <w:style w:type="character" w:styleId="UnresolvedMention">
    <w:name w:val="Unresolved Mention"/>
    <w:basedOn w:val="DefaultParagraphFont"/>
    <w:uiPriority w:val="99"/>
    <w:semiHidden/>
    <w:unhideWhenUsed/>
    <w:rsid w:val="00DB3B58"/>
    <w:rPr>
      <w:color w:val="605E5C"/>
      <w:shd w:val="clear" w:color="auto" w:fill="E1DFDD"/>
    </w:rPr>
  </w:style>
  <w:style w:type="paragraph" w:styleId="Header">
    <w:name w:val="header"/>
    <w:basedOn w:val="Normal"/>
    <w:link w:val="HeaderChar"/>
    <w:uiPriority w:val="99"/>
    <w:unhideWhenUsed/>
    <w:rsid w:val="00DB3B58"/>
    <w:pPr>
      <w:tabs>
        <w:tab w:val="center" w:pos="4680"/>
        <w:tab w:val="right" w:pos="9360"/>
      </w:tabs>
    </w:pPr>
  </w:style>
  <w:style w:type="character" w:customStyle="1" w:styleId="HeaderChar">
    <w:name w:val="Header Char"/>
    <w:basedOn w:val="DefaultParagraphFont"/>
    <w:link w:val="Header"/>
    <w:uiPriority w:val="99"/>
    <w:rsid w:val="00DB3B58"/>
    <w:rPr>
      <w:lang w:val="en-GB"/>
    </w:rPr>
  </w:style>
  <w:style w:type="paragraph" w:styleId="Footer">
    <w:name w:val="footer"/>
    <w:basedOn w:val="Normal"/>
    <w:link w:val="FooterChar"/>
    <w:uiPriority w:val="99"/>
    <w:unhideWhenUsed/>
    <w:rsid w:val="00DB3B58"/>
    <w:pPr>
      <w:tabs>
        <w:tab w:val="center" w:pos="4680"/>
        <w:tab w:val="right" w:pos="9360"/>
      </w:tabs>
    </w:pPr>
  </w:style>
  <w:style w:type="character" w:customStyle="1" w:styleId="FooterChar">
    <w:name w:val="Footer Char"/>
    <w:basedOn w:val="DefaultParagraphFont"/>
    <w:link w:val="Footer"/>
    <w:uiPriority w:val="99"/>
    <w:rsid w:val="00DB3B58"/>
    <w:rPr>
      <w:lang w:val="en-GB"/>
    </w:rPr>
  </w:style>
  <w:style w:type="paragraph" w:styleId="NormalWeb">
    <w:name w:val="Normal (Web)"/>
    <w:basedOn w:val="Normal"/>
    <w:uiPriority w:val="99"/>
    <w:unhideWhenUsed/>
    <w:rsid w:val="000678CB"/>
    <w:pPr>
      <w:spacing w:before="100" w:beforeAutospacing="1" w:after="100" w:afterAutospacing="1"/>
    </w:pPr>
    <w:rPr>
      <w:rFonts w:ascii="Times New Roman" w:eastAsia="Times New Roman" w:hAnsi="Times New Roman" w:cs="Times New Roman"/>
      <w:lang w:val="en-ID"/>
    </w:rPr>
  </w:style>
  <w:style w:type="character" w:styleId="Strong">
    <w:name w:val="Strong"/>
    <w:basedOn w:val="DefaultParagraphFont"/>
    <w:uiPriority w:val="22"/>
    <w:qFormat/>
    <w:rsid w:val="000678CB"/>
    <w:rPr>
      <w:b/>
      <w:bCs/>
    </w:rPr>
  </w:style>
  <w:style w:type="character" w:styleId="Emphasis">
    <w:name w:val="Emphasis"/>
    <w:basedOn w:val="DefaultParagraphFont"/>
    <w:uiPriority w:val="20"/>
    <w:qFormat/>
    <w:rsid w:val="000678CB"/>
    <w:rPr>
      <w:i/>
      <w:iCs/>
    </w:rPr>
  </w:style>
  <w:style w:type="character" w:customStyle="1" w:styleId="Heading2Char">
    <w:name w:val="Heading 2 Char"/>
    <w:basedOn w:val="DefaultParagraphFont"/>
    <w:link w:val="Heading2"/>
    <w:uiPriority w:val="9"/>
    <w:semiHidden/>
    <w:rsid w:val="008B4EE6"/>
    <w:rPr>
      <w:rFonts w:asciiTheme="majorHAnsi" w:eastAsiaTheme="majorEastAsia" w:hAnsiTheme="majorHAnsi" w:cstheme="majorBidi"/>
      <w:color w:val="2F5496" w:themeColor="accent1" w:themeShade="BF"/>
      <w:sz w:val="26"/>
      <w:szCs w:val="26"/>
      <w:lang w:val="en-GB"/>
    </w:rPr>
  </w:style>
  <w:style w:type="character" w:customStyle="1" w:styleId="Heading1Char">
    <w:name w:val="Heading 1 Char"/>
    <w:basedOn w:val="DefaultParagraphFont"/>
    <w:link w:val="Heading1"/>
    <w:uiPriority w:val="9"/>
    <w:rsid w:val="003C111A"/>
    <w:rPr>
      <w:rFonts w:asciiTheme="majorHAnsi" w:eastAsiaTheme="majorEastAsia" w:hAnsiTheme="majorHAnsi" w:cstheme="majorBidi"/>
      <w:color w:val="2F5496" w:themeColor="accent1" w:themeShade="BF"/>
      <w:sz w:val="32"/>
      <w:szCs w:val="32"/>
      <w:lang w:val="en-GB"/>
    </w:rPr>
  </w:style>
  <w:style w:type="character" w:styleId="FollowedHyperlink">
    <w:name w:val="FollowedHyperlink"/>
    <w:basedOn w:val="DefaultParagraphFont"/>
    <w:uiPriority w:val="99"/>
    <w:semiHidden/>
    <w:unhideWhenUsed/>
    <w:rsid w:val="00803E21"/>
    <w:rPr>
      <w:color w:val="954F72" w:themeColor="followedHyperlink"/>
      <w:u w:val="single"/>
    </w:rPr>
  </w:style>
  <w:style w:type="character" w:styleId="PageNumber">
    <w:name w:val="page number"/>
    <w:basedOn w:val="DefaultParagraphFont"/>
    <w:uiPriority w:val="99"/>
    <w:semiHidden/>
    <w:unhideWhenUsed/>
    <w:rsid w:val="00AF5A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0263">
      <w:bodyDiv w:val="1"/>
      <w:marLeft w:val="0"/>
      <w:marRight w:val="0"/>
      <w:marTop w:val="0"/>
      <w:marBottom w:val="0"/>
      <w:divBdr>
        <w:top w:val="none" w:sz="0" w:space="0" w:color="auto"/>
        <w:left w:val="none" w:sz="0" w:space="0" w:color="auto"/>
        <w:bottom w:val="none" w:sz="0" w:space="0" w:color="auto"/>
        <w:right w:val="none" w:sz="0" w:space="0" w:color="auto"/>
      </w:divBdr>
    </w:div>
    <w:div w:id="26375168">
      <w:bodyDiv w:val="1"/>
      <w:marLeft w:val="0"/>
      <w:marRight w:val="0"/>
      <w:marTop w:val="0"/>
      <w:marBottom w:val="0"/>
      <w:divBdr>
        <w:top w:val="none" w:sz="0" w:space="0" w:color="auto"/>
        <w:left w:val="none" w:sz="0" w:space="0" w:color="auto"/>
        <w:bottom w:val="none" w:sz="0" w:space="0" w:color="auto"/>
        <w:right w:val="none" w:sz="0" w:space="0" w:color="auto"/>
      </w:divBdr>
    </w:div>
    <w:div w:id="164169346">
      <w:bodyDiv w:val="1"/>
      <w:marLeft w:val="0"/>
      <w:marRight w:val="0"/>
      <w:marTop w:val="0"/>
      <w:marBottom w:val="0"/>
      <w:divBdr>
        <w:top w:val="none" w:sz="0" w:space="0" w:color="auto"/>
        <w:left w:val="none" w:sz="0" w:space="0" w:color="auto"/>
        <w:bottom w:val="none" w:sz="0" w:space="0" w:color="auto"/>
        <w:right w:val="none" w:sz="0" w:space="0" w:color="auto"/>
      </w:divBdr>
    </w:div>
    <w:div w:id="197591343">
      <w:bodyDiv w:val="1"/>
      <w:marLeft w:val="0"/>
      <w:marRight w:val="0"/>
      <w:marTop w:val="0"/>
      <w:marBottom w:val="0"/>
      <w:divBdr>
        <w:top w:val="none" w:sz="0" w:space="0" w:color="auto"/>
        <w:left w:val="none" w:sz="0" w:space="0" w:color="auto"/>
        <w:bottom w:val="none" w:sz="0" w:space="0" w:color="auto"/>
        <w:right w:val="none" w:sz="0" w:space="0" w:color="auto"/>
      </w:divBdr>
    </w:div>
    <w:div w:id="313216728">
      <w:bodyDiv w:val="1"/>
      <w:marLeft w:val="0"/>
      <w:marRight w:val="0"/>
      <w:marTop w:val="0"/>
      <w:marBottom w:val="0"/>
      <w:divBdr>
        <w:top w:val="none" w:sz="0" w:space="0" w:color="auto"/>
        <w:left w:val="none" w:sz="0" w:space="0" w:color="auto"/>
        <w:bottom w:val="none" w:sz="0" w:space="0" w:color="auto"/>
        <w:right w:val="none" w:sz="0" w:space="0" w:color="auto"/>
      </w:divBdr>
    </w:div>
    <w:div w:id="371685823">
      <w:bodyDiv w:val="1"/>
      <w:marLeft w:val="0"/>
      <w:marRight w:val="0"/>
      <w:marTop w:val="0"/>
      <w:marBottom w:val="0"/>
      <w:divBdr>
        <w:top w:val="none" w:sz="0" w:space="0" w:color="auto"/>
        <w:left w:val="none" w:sz="0" w:space="0" w:color="auto"/>
        <w:bottom w:val="none" w:sz="0" w:space="0" w:color="auto"/>
        <w:right w:val="none" w:sz="0" w:space="0" w:color="auto"/>
      </w:divBdr>
    </w:div>
    <w:div w:id="525750190">
      <w:bodyDiv w:val="1"/>
      <w:marLeft w:val="0"/>
      <w:marRight w:val="0"/>
      <w:marTop w:val="0"/>
      <w:marBottom w:val="0"/>
      <w:divBdr>
        <w:top w:val="none" w:sz="0" w:space="0" w:color="auto"/>
        <w:left w:val="none" w:sz="0" w:space="0" w:color="auto"/>
        <w:bottom w:val="none" w:sz="0" w:space="0" w:color="auto"/>
        <w:right w:val="none" w:sz="0" w:space="0" w:color="auto"/>
      </w:divBdr>
    </w:div>
    <w:div w:id="536505640">
      <w:bodyDiv w:val="1"/>
      <w:marLeft w:val="0"/>
      <w:marRight w:val="0"/>
      <w:marTop w:val="0"/>
      <w:marBottom w:val="0"/>
      <w:divBdr>
        <w:top w:val="none" w:sz="0" w:space="0" w:color="auto"/>
        <w:left w:val="none" w:sz="0" w:space="0" w:color="auto"/>
        <w:bottom w:val="none" w:sz="0" w:space="0" w:color="auto"/>
        <w:right w:val="none" w:sz="0" w:space="0" w:color="auto"/>
      </w:divBdr>
    </w:div>
    <w:div w:id="556549297">
      <w:bodyDiv w:val="1"/>
      <w:marLeft w:val="0"/>
      <w:marRight w:val="0"/>
      <w:marTop w:val="0"/>
      <w:marBottom w:val="0"/>
      <w:divBdr>
        <w:top w:val="none" w:sz="0" w:space="0" w:color="auto"/>
        <w:left w:val="none" w:sz="0" w:space="0" w:color="auto"/>
        <w:bottom w:val="none" w:sz="0" w:space="0" w:color="auto"/>
        <w:right w:val="none" w:sz="0" w:space="0" w:color="auto"/>
      </w:divBdr>
    </w:div>
    <w:div w:id="573659273">
      <w:bodyDiv w:val="1"/>
      <w:marLeft w:val="0"/>
      <w:marRight w:val="0"/>
      <w:marTop w:val="0"/>
      <w:marBottom w:val="0"/>
      <w:divBdr>
        <w:top w:val="none" w:sz="0" w:space="0" w:color="auto"/>
        <w:left w:val="none" w:sz="0" w:space="0" w:color="auto"/>
        <w:bottom w:val="none" w:sz="0" w:space="0" w:color="auto"/>
        <w:right w:val="none" w:sz="0" w:space="0" w:color="auto"/>
      </w:divBdr>
    </w:div>
    <w:div w:id="660937160">
      <w:bodyDiv w:val="1"/>
      <w:marLeft w:val="0"/>
      <w:marRight w:val="0"/>
      <w:marTop w:val="0"/>
      <w:marBottom w:val="0"/>
      <w:divBdr>
        <w:top w:val="none" w:sz="0" w:space="0" w:color="auto"/>
        <w:left w:val="none" w:sz="0" w:space="0" w:color="auto"/>
        <w:bottom w:val="none" w:sz="0" w:space="0" w:color="auto"/>
        <w:right w:val="none" w:sz="0" w:space="0" w:color="auto"/>
      </w:divBdr>
    </w:div>
    <w:div w:id="675963376">
      <w:bodyDiv w:val="1"/>
      <w:marLeft w:val="0"/>
      <w:marRight w:val="0"/>
      <w:marTop w:val="0"/>
      <w:marBottom w:val="0"/>
      <w:divBdr>
        <w:top w:val="none" w:sz="0" w:space="0" w:color="auto"/>
        <w:left w:val="none" w:sz="0" w:space="0" w:color="auto"/>
        <w:bottom w:val="none" w:sz="0" w:space="0" w:color="auto"/>
        <w:right w:val="none" w:sz="0" w:space="0" w:color="auto"/>
      </w:divBdr>
    </w:div>
    <w:div w:id="689111877">
      <w:bodyDiv w:val="1"/>
      <w:marLeft w:val="0"/>
      <w:marRight w:val="0"/>
      <w:marTop w:val="0"/>
      <w:marBottom w:val="0"/>
      <w:divBdr>
        <w:top w:val="none" w:sz="0" w:space="0" w:color="auto"/>
        <w:left w:val="none" w:sz="0" w:space="0" w:color="auto"/>
        <w:bottom w:val="none" w:sz="0" w:space="0" w:color="auto"/>
        <w:right w:val="none" w:sz="0" w:space="0" w:color="auto"/>
      </w:divBdr>
    </w:div>
    <w:div w:id="709233639">
      <w:bodyDiv w:val="1"/>
      <w:marLeft w:val="0"/>
      <w:marRight w:val="0"/>
      <w:marTop w:val="0"/>
      <w:marBottom w:val="0"/>
      <w:divBdr>
        <w:top w:val="none" w:sz="0" w:space="0" w:color="auto"/>
        <w:left w:val="none" w:sz="0" w:space="0" w:color="auto"/>
        <w:bottom w:val="none" w:sz="0" w:space="0" w:color="auto"/>
        <w:right w:val="none" w:sz="0" w:space="0" w:color="auto"/>
      </w:divBdr>
    </w:div>
    <w:div w:id="714886182">
      <w:bodyDiv w:val="1"/>
      <w:marLeft w:val="0"/>
      <w:marRight w:val="0"/>
      <w:marTop w:val="0"/>
      <w:marBottom w:val="0"/>
      <w:divBdr>
        <w:top w:val="none" w:sz="0" w:space="0" w:color="auto"/>
        <w:left w:val="none" w:sz="0" w:space="0" w:color="auto"/>
        <w:bottom w:val="none" w:sz="0" w:space="0" w:color="auto"/>
        <w:right w:val="none" w:sz="0" w:space="0" w:color="auto"/>
      </w:divBdr>
    </w:div>
    <w:div w:id="735861954">
      <w:bodyDiv w:val="1"/>
      <w:marLeft w:val="0"/>
      <w:marRight w:val="0"/>
      <w:marTop w:val="0"/>
      <w:marBottom w:val="0"/>
      <w:divBdr>
        <w:top w:val="none" w:sz="0" w:space="0" w:color="auto"/>
        <w:left w:val="none" w:sz="0" w:space="0" w:color="auto"/>
        <w:bottom w:val="none" w:sz="0" w:space="0" w:color="auto"/>
        <w:right w:val="none" w:sz="0" w:space="0" w:color="auto"/>
      </w:divBdr>
    </w:div>
    <w:div w:id="740493647">
      <w:bodyDiv w:val="1"/>
      <w:marLeft w:val="0"/>
      <w:marRight w:val="0"/>
      <w:marTop w:val="0"/>
      <w:marBottom w:val="0"/>
      <w:divBdr>
        <w:top w:val="none" w:sz="0" w:space="0" w:color="auto"/>
        <w:left w:val="none" w:sz="0" w:space="0" w:color="auto"/>
        <w:bottom w:val="none" w:sz="0" w:space="0" w:color="auto"/>
        <w:right w:val="none" w:sz="0" w:space="0" w:color="auto"/>
      </w:divBdr>
    </w:div>
    <w:div w:id="747923943">
      <w:bodyDiv w:val="1"/>
      <w:marLeft w:val="0"/>
      <w:marRight w:val="0"/>
      <w:marTop w:val="0"/>
      <w:marBottom w:val="0"/>
      <w:divBdr>
        <w:top w:val="none" w:sz="0" w:space="0" w:color="auto"/>
        <w:left w:val="none" w:sz="0" w:space="0" w:color="auto"/>
        <w:bottom w:val="none" w:sz="0" w:space="0" w:color="auto"/>
        <w:right w:val="none" w:sz="0" w:space="0" w:color="auto"/>
      </w:divBdr>
    </w:div>
    <w:div w:id="857739406">
      <w:bodyDiv w:val="1"/>
      <w:marLeft w:val="0"/>
      <w:marRight w:val="0"/>
      <w:marTop w:val="0"/>
      <w:marBottom w:val="0"/>
      <w:divBdr>
        <w:top w:val="none" w:sz="0" w:space="0" w:color="auto"/>
        <w:left w:val="none" w:sz="0" w:space="0" w:color="auto"/>
        <w:bottom w:val="none" w:sz="0" w:space="0" w:color="auto"/>
        <w:right w:val="none" w:sz="0" w:space="0" w:color="auto"/>
      </w:divBdr>
    </w:div>
    <w:div w:id="887571265">
      <w:bodyDiv w:val="1"/>
      <w:marLeft w:val="0"/>
      <w:marRight w:val="0"/>
      <w:marTop w:val="0"/>
      <w:marBottom w:val="0"/>
      <w:divBdr>
        <w:top w:val="none" w:sz="0" w:space="0" w:color="auto"/>
        <w:left w:val="none" w:sz="0" w:space="0" w:color="auto"/>
        <w:bottom w:val="none" w:sz="0" w:space="0" w:color="auto"/>
        <w:right w:val="none" w:sz="0" w:space="0" w:color="auto"/>
      </w:divBdr>
    </w:div>
    <w:div w:id="901254084">
      <w:bodyDiv w:val="1"/>
      <w:marLeft w:val="0"/>
      <w:marRight w:val="0"/>
      <w:marTop w:val="0"/>
      <w:marBottom w:val="0"/>
      <w:divBdr>
        <w:top w:val="none" w:sz="0" w:space="0" w:color="auto"/>
        <w:left w:val="none" w:sz="0" w:space="0" w:color="auto"/>
        <w:bottom w:val="none" w:sz="0" w:space="0" w:color="auto"/>
        <w:right w:val="none" w:sz="0" w:space="0" w:color="auto"/>
      </w:divBdr>
    </w:div>
    <w:div w:id="907806796">
      <w:bodyDiv w:val="1"/>
      <w:marLeft w:val="0"/>
      <w:marRight w:val="0"/>
      <w:marTop w:val="0"/>
      <w:marBottom w:val="0"/>
      <w:divBdr>
        <w:top w:val="none" w:sz="0" w:space="0" w:color="auto"/>
        <w:left w:val="none" w:sz="0" w:space="0" w:color="auto"/>
        <w:bottom w:val="none" w:sz="0" w:space="0" w:color="auto"/>
        <w:right w:val="none" w:sz="0" w:space="0" w:color="auto"/>
      </w:divBdr>
    </w:div>
    <w:div w:id="922104348">
      <w:bodyDiv w:val="1"/>
      <w:marLeft w:val="0"/>
      <w:marRight w:val="0"/>
      <w:marTop w:val="0"/>
      <w:marBottom w:val="0"/>
      <w:divBdr>
        <w:top w:val="none" w:sz="0" w:space="0" w:color="auto"/>
        <w:left w:val="none" w:sz="0" w:space="0" w:color="auto"/>
        <w:bottom w:val="none" w:sz="0" w:space="0" w:color="auto"/>
        <w:right w:val="none" w:sz="0" w:space="0" w:color="auto"/>
      </w:divBdr>
    </w:div>
    <w:div w:id="976253304">
      <w:bodyDiv w:val="1"/>
      <w:marLeft w:val="0"/>
      <w:marRight w:val="0"/>
      <w:marTop w:val="0"/>
      <w:marBottom w:val="0"/>
      <w:divBdr>
        <w:top w:val="none" w:sz="0" w:space="0" w:color="auto"/>
        <w:left w:val="none" w:sz="0" w:space="0" w:color="auto"/>
        <w:bottom w:val="none" w:sz="0" w:space="0" w:color="auto"/>
        <w:right w:val="none" w:sz="0" w:space="0" w:color="auto"/>
      </w:divBdr>
    </w:div>
    <w:div w:id="1027172024">
      <w:bodyDiv w:val="1"/>
      <w:marLeft w:val="0"/>
      <w:marRight w:val="0"/>
      <w:marTop w:val="0"/>
      <w:marBottom w:val="0"/>
      <w:divBdr>
        <w:top w:val="none" w:sz="0" w:space="0" w:color="auto"/>
        <w:left w:val="none" w:sz="0" w:space="0" w:color="auto"/>
        <w:bottom w:val="none" w:sz="0" w:space="0" w:color="auto"/>
        <w:right w:val="none" w:sz="0" w:space="0" w:color="auto"/>
      </w:divBdr>
    </w:div>
    <w:div w:id="1063606208">
      <w:bodyDiv w:val="1"/>
      <w:marLeft w:val="0"/>
      <w:marRight w:val="0"/>
      <w:marTop w:val="0"/>
      <w:marBottom w:val="0"/>
      <w:divBdr>
        <w:top w:val="none" w:sz="0" w:space="0" w:color="auto"/>
        <w:left w:val="none" w:sz="0" w:space="0" w:color="auto"/>
        <w:bottom w:val="none" w:sz="0" w:space="0" w:color="auto"/>
        <w:right w:val="none" w:sz="0" w:space="0" w:color="auto"/>
      </w:divBdr>
    </w:div>
    <w:div w:id="1085228083">
      <w:bodyDiv w:val="1"/>
      <w:marLeft w:val="0"/>
      <w:marRight w:val="0"/>
      <w:marTop w:val="0"/>
      <w:marBottom w:val="0"/>
      <w:divBdr>
        <w:top w:val="none" w:sz="0" w:space="0" w:color="auto"/>
        <w:left w:val="none" w:sz="0" w:space="0" w:color="auto"/>
        <w:bottom w:val="none" w:sz="0" w:space="0" w:color="auto"/>
        <w:right w:val="none" w:sz="0" w:space="0" w:color="auto"/>
      </w:divBdr>
    </w:div>
    <w:div w:id="1130830565">
      <w:bodyDiv w:val="1"/>
      <w:marLeft w:val="0"/>
      <w:marRight w:val="0"/>
      <w:marTop w:val="0"/>
      <w:marBottom w:val="0"/>
      <w:divBdr>
        <w:top w:val="none" w:sz="0" w:space="0" w:color="auto"/>
        <w:left w:val="none" w:sz="0" w:space="0" w:color="auto"/>
        <w:bottom w:val="none" w:sz="0" w:space="0" w:color="auto"/>
        <w:right w:val="none" w:sz="0" w:space="0" w:color="auto"/>
      </w:divBdr>
    </w:div>
    <w:div w:id="1175262364">
      <w:bodyDiv w:val="1"/>
      <w:marLeft w:val="0"/>
      <w:marRight w:val="0"/>
      <w:marTop w:val="0"/>
      <w:marBottom w:val="0"/>
      <w:divBdr>
        <w:top w:val="none" w:sz="0" w:space="0" w:color="auto"/>
        <w:left w:val="none" w:sz="0" w:space="0" w:color="auto"/>
        <w:bottom w:val="none" w:sz="0" w:space="0" w:color="auto"/>
        <w:right w:val="none" w:sz="0" w:space="0" w:color="auto"/>
      </w:divBdr>
    </w:div>
    <w:div w:id="1210072121">
      <w:bodyDiv w:val="1"/>
      <w:marLeft w:val="0"/>
      <w:marRight w:val="0"/>
      <w:marTop w:val="0"/>
      <w:marBottom w:val="0"/>
      <w:divBdr>
        <w:top w:val="none" w:sz="0" w:space="0" w:color="auto"/>
        <w:left w:val="none" w:sz="0" w:space="0" w:color="auto"/>
        <w:bottom w:val="none" w:sz="0" w:space="0" w:color="auto"/>
        <w:right w:val="none" w:sz="0" w:space="0" w:color="auto"/>
      </w:divBdr>
    </w:div>
    <w:div w:id="1469932641">
      <w:bodyDiv w:val="1"/>
      <w:marLeft w:val="0"/>
      <w:marRight w:val="0"/>
      <w:marTop w:val="0"/>
      <w:marBottom w:val="0"/>
      <w:divBdr>
        <w:top w:val="none" w:sz="0" w:space="0" w:color="auto"/>
        <w:left w:val="none" w:sz="0" w:space="0" w:color="auto"/>
        <w:bottom w:val="none" w:sz="0" w:space="0" w:color="auto"/>
        <w:right w:val="none" w:sz="0" w:space="0" w:color="auto"/>
      </w:divBdr>
    </w:div>
    <w:div w:id="1508522048">
      <w:bodyDiv w:val="1"/>
      <w:marLeft w:val="0"/>
      <w:marRight w:val="0"/>
      <w:marTop w:val="0"/>
      <w:marBottom w:val="0"/>
      <w:divBdr>
        <w:top w:val="none" w:sz="0" w:space="0" w:color="auto"/>
        <w:left w:val="none" w:sz="0" w:space="0" w:color="auto"/>
        <w:bottom w:val="none" w:sz="0" w:space="0" w:color="auto"/>
        <w:right w:val="none" w:sz="0" w:space="0" w:color="auto"/>
      </w:divBdr>
    </w:div>
    <w:div w:id="1589387963">
      <w:bodyDiv w:val="1"/>
      <w:marLeft w:val="0"/>
      <w:marRight w:val="0"/>
      <w:marTop w:val="0"/>
      <w:marBottom w:val="0"/>
      <w:divBdr>
        <w:top w:val="none" w:sz="0" w:space="0" w:color="auto"/>
        <w:left w:val="none" w:sz="0" w:space="0" w:color="auto"/>
        <w:bottom w:val="none" w:sz="0" w:space="0" w:color="auto"/>
        <w:right w:val="none" w:sz="0" w:space="0" w:color="auto"/>
      </w:divBdr>
    </w:div>
    <w:div w:id="1637221651">
      <w:bodyDiv w:val="1"/>
      <w:marLeft w:val="0"/>
      <w:marRight w:val="0"/>
      <w:marTop w:val="0"/>
      <w:marBottom w:val="0"/>
      <w:divBdr>
        <w:top w:val="none" w:sz="0" w:space="0" w:color="auto"/>
        <w:left w:val="none" w:sz="0" w:space="0" w:color="auto"/>
        <w:bottom w:val="none" w:sz="0" w:space="0" w:color="auto"/>
        <w:right w:val="none" w:sz="0" w:space="0" w:color="auto"/>
      </w:divBdr>
      <w:divsChild>
        <w:div w:id="56901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1249069">
      <w:bodyDiv w:val="1"/>
      <w:marLeft w:val="0"/>
      <w:marRight w:val="0"/>
      <w:marTop w:val="0"/>
      <w:marBottom w:val="0"/>
      <w:divBdr>
        <w:top w:val="none" w:sz="0" w:space="0" w:color="auto"/>
        <w:left w:val="none" w:sz="0" w:space="0" w:color="auto"/>
        <w:bottom w:val="none" w:sz="0" w:space="0" w:color="auto"/>
        <w:right w:val="none" w:sz="0" w:space="0" w:color="auto"/>
      </w:divBdr>
    </w:div>
    <w:div w:id="1689142876">
      <w:bodyDiv w:val="1"/>
      <w:marLeft w:val="0"/>
      <w:marRight w:val="0"/>
      <w:marTop w:val="0"/>
      <w:marBottom w:val="0"/>
      <w:divBdr>
        <w:top w:val="none" w:sz="0" w:space="0" w:color="auto"/>
        <w:left w:val="none" w:sz="0" w:space="0" w:color="auto"/>
        <w:bottom w:val="none" w:sz="0" w:space="0" w:color="auto"/>
        <w:right w:val="none" w:sz="0" w:space="0" w:color="auto"/>
      </w:divBdr>
    </w:div>
    <w:div w:id="1826238865">
      <w:bodyDiv w:val="1"/>
      <w:marLeft w:val="0"/>
      <w:marRight w:val="0"/>
      <w:marTop w:val="0"/>
      <w:marBottom w:val="0"/>
      <w:divBdr>
        <w:top w:val="none" w:sz="0" w:space="0" w:color="auto"/>
        <w:left w:val="none" w:sz="0" w:space="0" w:color="auto"/>
        <w:bottom w:val="none" w:sz="0" w:space="0" w:color="auto"/>
        <w:right w:val="none" w:sz="0" w:space="0" w:color="auto"/>
      </w:divBdr>
    </w:div>
    <w:div w:id="1887836691">
      <w:bodyDiv w:val="1"/>
      <w:marLeft w:val="0"/>
      <w:marRight w:val="0"/>
      <w:marTop w:val="0"/>
      <w:marBottom w:val="0"/>
      <w:divBdr>
        <w:top w:val="none" w:sz="0" w:space="0" w:color="auto"/>
        <w:left w:val="none" w:sz="0" w:space="0" w:color="auto"/>
        <w:bottom w:val="none" w:sz="0" w:space="0" w:color="auto"/>
        <w:right w:val="none" w:sz="0" w:space="0" w:color="auto"/>
      </w:divBdr>
    </w:div>
    <w:div w:id="1932736540">
      <w:bodyDiv w:val="1"/>
      <w:marLeft w:val="0"/>
      <w:marRight w:val="0"/>
      <w:marTop w:val="0"/>
      <w:marBottom w:val="0"/>
      <w:divBdr>
        <w:top w:val="none" w:sz="0" w:space="0" w:color="auto"/>
        <w:left w:val="none" w:sz="0" w:space="0" w:color="auto"/>
        <w:bottom w:val="none" w:sz="0" w:space="0" w:color="auto"/>
        <w:right w:val="none" w:sz="0" w:space="0" w:color="auto"/>
      </w:divBdr>
    </w:div>
    <w:div w:id="1991514008">
      <w:bodyDiv w:val="1"/>
      <w:marLeft w:val="0"/>
      <w:marRight w:val="0"/>
      <w:marTop w:val="0"/>
      <w:marBottom w:val="0"/>
      <w:divBdr>
        <w:top w:val="none" w:sz="0" w:space="0" w:color="auto"/>
        <w:left w:val="none" w:sz="0" w:space="0" w:color="auto"/>
        <w:bottom w:val="none" w:sz="0" w:space="0" w:color="auto"/>
        <w:right w:val="none" w:sz="0" w:space="0" w:color="auto"/>
      </w:divBdr>
    </w:div>
    <w:div w:id="2004967641">
      <w:bodyDiv w:val="1"/>
      <w:marLeft w:val="0"/>
      <w:marRight w:val="0"/>
      <w:marTop w:val="0"/>
      <w:marBottom w:val="0"/>
      <w:divBdr>
        <w:top w:val="none" w:sz="0" w:space="0" w:color="auto"/>
        <w:left w:val="none" w:sz="0" w:space="0" w:color="auto"/>
        <w:bottom w:val="none" w:sz="0" w:space="0" w:color="auto"/>
        <w:right w:val="none" w:sz="0" w:space="0" w:color="auto"/>
      </w:divBdr>
    </w:div>
    <w:div w:id="2079785146">
      <w:bodyDiv w:val="1"/>
      <w:marLeft w:val="0"/>
      <w:marRight w:val="0"/>
      <w:marTop w:val="0"/>
      <w:marBottom w:val="0"/>
      <w:divBdr>
        <w:top w:val="none" w:sz="0" w:space="0" w:color="auto"/>
        <w:left w:val="none" w:sz="0" w:space="0" w:color="auto"/>
        <w:bottom w:val="none" w:sz="0" w:space="0" w:color="auto"/>
        <w:right w:val="none" w:sz="0" w:space="0" w:color="auto"/>
      </w:divBdr>
    </w:div>
    <w:div w:id="213073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ooks.google.co.id/books?id=WL5yEQAAQBAJ" TargetMode="External"/><Relationship Id="rId13" Type="http://schemas.openxmlformats.org/officeDocument/2006/relationships/hyperlink" Target="https://periodical.uthm.edu.my/index.php/mari/article/view/381"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hyperlink" Target="https://doi.org/10.32528/ektasi.v3i1.3773" TargetMode="External"/><Relationship Id="rId17" Type="http://schemas.openxmlformats.org/officeDocument/2006/relationships/hyperlink" Target="https://doi.org/10.31955/mea.v7i3.329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earesocial.com/id/blog/2025/11/digital-2026-top-digital-and-social-media-trends-in-%09indonesia/"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sisfokomtek.org/index.php/jpkm/article/view/5147"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atareportal.com/reports/digital-2026-indonesia" TargetMode="External"/><Relationship Id="rId23" Type="http://schemas.openxmlformats.org/officeDocument/2006/relationships/footer" Target="footer3.xml"/><Relationship Id="rId10" Type="http://schemas.openxmlformats.org/officeDocument/2006/relationships/hyperlink" Target="https://doi.org/10.37715/vicidi.v15i1.5243"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52436/1.jpti.713" TargetMode="External"/><Relationship Id="rId14" Type="http://schemas.openxmlformats.org/officeDocument/2006/relationships/hyperlink" Target="https://doi.org/10.36841/jme.v4i12.7986"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hyperlink" Target="http://ympn.co.id/index.php/JCMTS"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ympn.co.id/index.php/JCM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7649</Words>
  <Characters>43602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Politeknik Negeri Bali</Company>
  <LinksUpToDate>false</LinksUpToDate>
  <CharactersWithSpaces>51149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mawa</dc:creator>
  <cp:keywords/>
  <dc:description/>
  <cp:lastModifiedBy>mawa</cp:lastModifiedBy>
  <cp:revision>6</cp:revision>
  <dcterms:created xsi:type="dcterms:W3CDTF">2026-08-10T13:48:00Z</dcterms:created>
  <dcterms:modified xsi:type="dcterms:W3CDTF">2026-08-13T13:58:00Z</dcterms:modified>
</cp:coreProperties>
</file>